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DFB2F" w14:textId="6EAA2F2D" w:rsidR="00430EE4" w:rsidRDefault="00FA530F">
      <w:pPr>
        <w:pStyle w:val="BodyText"/>
        <w:spacing w:line="23" w:lineRule="exact"/>
        <w:rPr>
          <w:sz w:val="2"/>
        </w:rPr>
      </w:pPr>
      <w:r>
        <w:rPr>
          <w:noProof/>
          <w:sz w:val="2"/>
          <w:lang w:val="en-US"/>
        </w:rPr>
        <mc:AlternateContent>
          <mc:Choice Requires="wpg">
            <w:drawing>
              <wp:inline distT="0" distB="0" distL="0" distR="0" wp14:anchorId="2C92D086" wp14:editId="739A1664">
                <wp:extent cx="5760085" cy="15240"/>
                <wp:effectExtent l="0" t="38100" r="0" b="41910"/>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15240"/>
                          <a:chOff x="0" y="0"/>
                          <a:chExt cx="9071" cy="24"/>
                        </a:xfrm>
                        <a:solidFill>
                          <a:schemeClr val="accent2">
                            <a:lumMod val="75000"/>
                          </a:schemeClr>
                        </a:solidFill>
                      </wpg:grpSpPr>
                      <wps:wsp>
                        <wps:cNvPr id="5" name="Rectangle 9"/>
                        <wps:cNvSpPr>
                          <a:spLocks noChangeArrowheads="1"/>
                        </wps:cNvSpPr>
                        <wps:spPr bwMode="auto">
                          <a:xfrm>
                            <a:off x="0" y="0"/>
                            <a:ext cx="9071" cy="24"/>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7831CF3" id="Group 8" o:spid="_x0000_s1026" style="width:453.55pt;height:1.2pt;mso-position-horizontal-relative:char;mso-position-vertical-relative:line" coordsize="90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">
                <v:rect id="Rectangle 9" o:spid="_x0000_s1027" style="position:absolute;width:907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anchorlock/>
              </v:group>
            </w:pict>
          </mc:Fallback>
        </mc:AlternateContent>
      </w:r>
    </w:p>
    <w:p w14:paraId="6A0A35A1" w14:textId="0194B9DA" w:rsidR="00430EE4" w:rsidRDefault="00C764DA">
      <w:pPr>
        <w:pStyle w:val="BodyText"/>
        <w:spacing w:before="7"/>
        <w:ind w:left="0"/>
        <w:rPr>
          <w:sz w:val="9"/>
        </w:rPr>
      </w:pPr>
      <w:r w:rsidRPr="00C764DA">
        <w:rPr>
          <w:rFonts w:asciiTheme="minorHAnsi" w:hAnsiTheme="minorHAnsi" w:cstheme="minorHAnsi"/>
          <w:noProof/>
          <w:color w:val="7F0000"/>
          <w:sz w:val="58"/>
          <w:szCs w:val="58"/>
          <w:lang w:val="en-US"/>
        </w:rPr>
        <w:drawing>
          <wp:anchor distT="0" distB="0" distL="114300" distR="114300" simplePos="0" relativeHeight="487589376" behindDoc="0" locked="0" layoutInCell="1" allowOverlap="1" wp14:anchorId="6FA10EE1" wp14:editId="355154B7">
            <wp:simplePos x="0" y="0"/>
            <wp:positionH relativeFrom="column">
              <wp:posOffset>256874</wp:posOffset>
            </wp:positionH>
            <wp:positionV relativeFrom="paragraph">
              <wp:posOffset>34824</wp:posOffset>
            </wp:positionV>
            <wp:extent cx="882316" cy="882801"/>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263" t="2842" r="4111" b="5482"/>
                    <a:stretch/>
                  </pic:blipFill>
                  <pic:spPr bwMode="auto">
                    <a:xfrm>
                      <a:off x="0" y="0"/>
                      <a:ext cx="882316" cy="8828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B84F7C" w14:textId="040FA8AC" w:rsidR="00430EE4" w:rsidRPr="00124593" w:rsidRDefault="00C764DA" w:rsidP="00541F89">
      <w:pPr>
        <w:ind w:left="2127" w:right="-46"/>
        <w:jc w:val="center"/>
        <w:rPr>
          <w:rFonts w:asciiTheme="minorHAnsi" w:hAnsiTheme="minorHAnsi" w:cstheme="minorHAnsi"/>
          <w:color w:val="943634" w:themeColor="accent2" w:themeShade="BF"/>
          <w:sz w:val="56"/>
          <w:szCs w:val="56"/>
        </w:rPr>
      </w:pPr>
      <w:r w:rsidRPr="00124593">
        <w:rPr>
          <w:color w:val="943634" w:themeColor="accent2" w:themeShade="BF"/>
          <w:sz w:val="56"/>
          <w:szCs w:val="56"/>
        </w:rPr>
        <w:t xml:space="preserve"> </w:t>
      </w:r>
      <w:r w:rsidRPr="00124593">
        <w:rPr>
          <w:rFonts w:asciiTheme="minorHAnsi" w:hAnsiTheme="minorHAnsi" w:cstheme="minorHAnsi"/>
          <w:noProof/>
          <w:color w:val="943634" w:themeColor="accent2" w:themeShade="BF"/>
          <w:sz w:val="56"/>
          <w:szCs w:val="56"/>
        </w:rPr>
        <w:t xml:space="preserve">International </w:t>
      </w:r>
      <w:r w:rsidR="00124593" w:rsidRPr="00124593">
        <w:rPr>
          <w:rFonts w:asciiTheme="minorHAnsi" w:hAnsiTheme="minorHAnsi" w:cstheme="minorHAnsi"/>
          <w:noProof/>
          <w:color w:val="943634" w:themeColor="accent2" w:themeShade="BF"/>
          <w:sz w:val="56"/>
          <w:szCs w:val="56"/>
        </w:rPr>
        <w:t xml:space="preserve">Conference </w:t>
      </w:r>
      <w:r w:rsidRPr="00124593">
        <w:rPr>
          <w:rFonts w:asciiTheme="minorHAnsi" w:hAnsiTheme="minorHAnsi" w:cstheme="minorHAnsi"/>
          <w:noProof/>
          <w:color w:val="943634" w:themeColor="accent2" w:themeShade="BF"/>
          <w:sz w:val="56"/>
          <w:szCs w:val="56"/>
        </w:rPr>
        <w:t>on</w:t>
      </w:r>
    </w:p>
    <w:p w14:paraId="4DCE1466" w14:textId="58E290FB" w:rsidR="00430EE4" w:rsidRPr="00124593" w:rsidRDefault="00124593" w:rsidP="00541F89">
      <w:pPr>
        <w:pStyle w:val="Title"/>
        <w:spacing w:before="0"/>
        <w:ind w:right="-46"/>
        <w:rPr>
          <w:rFonts w:asciiTheme="minorHAnsi" w:hAnsiTheme="minorHAnsi" w:cstheme="minorHAnsi"/>
          <w:color w:val="943634" w:themeColor="accent2" w:themeShade="BF"/>
          <w:sz w:val="44"/>
          <w:szCs w:val="44"/>
        </w:rPr>
      </w:pPr>
      <w:r w:rsidRPr="00124593">
        <w:rPr>
          <w:rFonts w:asciiTheme="minorHAnsi" w:hAnsiTheme="minorHAnsi" w:cstheme="minorHAnsi"/>
          <w:color w:val="943634" w:themeColor="accent2" w:themeShade="BF"/>
          <w:sz w:val="44"/>
          <w:szCs w:val="44"/>
        </w:rPr>
        <w:t>Linguistics, Literature And Translation</w:t>
      </w:r>
    </w:p>
    <w:p w14:paraId="261DD89D" w14:textId="6F9DB7AF" w:rsidR="00430EE4" w:rsidRDefault="00124593">
      <w:pPr>
        <w:spacing w:before="187" w:line="249" w:lineRule="auto"/>
        <w:ind w:left="117" w:right="115"/>
        <w:jc w:val="both"/>
        <w:rPr>
          <w:rFonts w:ascii="Cambria" w:hAnsi="Cambria"/>
          <w:i/>
          <w:sz w:val="18"/>
        </w:rPr>
      </w:pPr>
      <w:r w:rsidRPr="00124593">
        <w:rPr>
          <w:rFonts w:ascii="Cambria" w:hAnsi="Cambria"/>
          <w:i/>
          <w:color w:val="943634" w:themeColor="accent2" w:themeShade="BF"/>
          <w:w w:val="97"/>
          <w:sz w:val="18"/>
        </w:rPr>
        <w:t>International Conference on Linguistics, Literature And Translation</w:t>
      </w:r>
      <w:r w:rsidR="002D6476" w:rsidRPr="00124593">
        <w:rPr>
          <w:rFonts w:ascii="Cambria" w:hAnsi="Cambria"/>
          <w:i/>
          <w:color w:val="943634" w:themeColor="accent2" w:themeShade="BF"/>
          <w:w w:val="97"/>
          <w:sz w:val="18"/>
        </w:rPr>
        <w:t xml:space="preserve"> </w:t>
      </w:r>
      <w:r w:rsidRPr="00124593">
        <w:rPr>
          <w:rFonts w:ascii="Cambria" w:hAnsi="Cambria"/>
          <w:i/>
          <w:w w:val="97"/>
          <w:sz w:val="18"/>
        </w:rPr>
        <w:t>- double-blind peer-reviewed, monthly, open-access procedding published to get ecxellence on Research and Development. It publishes high-quality articles across the breadth of linguistics, literature and translation research. With its uniquely broad coverage, all articles are free to access across the globe, allowing authors to share their research and maximise its impact. The boletin on Linguistics, Literature And Translation is led by expert international editorial board members who take an objective approach to peer review, ensuring each research paper is reviewed and evaluated on its own scholarly merits and research integrity. Joining your work in the International Conference of Linguistics, Literature, and Translation means you will receive prompt and reliable publishing and a global platform for your research to reach its full potential.</w:t>
      </w:r>
    </w:p>
    <w:p w14:paraId="620BBF79" w14:textId="75983ED1" w:rsidR="00430EE4" w:rsidRDefault="00FA530F">
      <w:pPr>
        <w:pStyle w:val="BodyText"/>
        <w:spacing w:before="9"/>
        <w:ind w:left="0"/>
        <w:rPr>
          <w:rFonts w:ascii="Cambria"/>
          <w:i/>
          <w:sz w:val="27"/>
        </w:rPr>
      </w:pPr>
      <w:r>
        <w:rPr>
          <w:noProof/>
          <w:lang w:val="en-US"/>
        </w:rPr>
        <mc:AlternateContent>
          <mc:Choice Requires="wps">
            <w:drawing>
              <wp:anchor distT="0" distB="0" distL="0" distR="0" simplePos="0" relativeHeight="487588352" behindDoc="1" locked="0" layoutInCell="1" allowOverlap="1" wp14:anchorId="7EB9A770" wp14:editId="7959E1A7">
                <wp:simplePos x="0" y="0"/>
                <wp:positionH relativeFrom="page">
                  <wp:posOffset>899795</wp:posOffset>
                </wp:positionH>
                <wp:positionV relativeFrom="paragraph">
                  <wp:posOffset>231775</wp:posOffset>
                </wp:positionV>
                <wp:extent cx="5760085" cy="15240"/>
                <wp:effectExtent l="0" t="0" r="0" b="0"/>
                <wp:wrapTopAndBottom/>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85" cy="15240"/>
                        </a:xfrm>
                        <a:prstGeom prst="rect">
                          <a:avLst/>
                        </a:prstGeom>
                        <a:solidFill>
                          <a:schemeClr val="accent2">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82DAF40" id="Rectangle 7" o:spid="_x0000_s1026" style="position:absolute;margin-left:70.85pt;margin-top:18.25pt;width:453.55pt;height:1.2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" fillcolor="#943634 [2405]" stroked="f">
                <w10:wrap type="topAndBottom" anchorx="page"/>
              </v:rect>
            </w:pict>
          </mc:Fallback>
        </mc:AlternateContent>
      </w:r>
    </w:p>
    <w:p w14:paraId="77BD66E3" w14:textId="77777777" w:rsidR="00430EE4" w:rsidRDefault="00430EE4">
      <w:pPr>
        <w:pStyle w:val="BodyText"/>
        <w:spacing w:before="8"/>
        <w:ind w:left="0"/>
        <w:rPr>
          <w:rFonts w:ascii="Cambria"/>
          <w:i/>
          <w:sz w:val="23"/>
        </w:rPr>
      </w:pPr>
    </w:p>
    <w:p w14:paraId="3820FBD1" w14:textId="5BCD5789" w:rsidR="00430EE4" w:rsidRPr="001A7EFD" w:rsidRDefault="00CC0C12" w:rsidP="00FA530F">
      <w:pPr>
        <w:spacing w:before="107" w:line="276" w:lineRule="auto"/>
        <w:ind w:right="-46"/>
        <w:jc w:val="center"/>
        <w:rPr>
          <w:b/>
          <w:sz w:val="36"/>
          <w:szCs w:val="24"/>
        </w:rPr>
      </w:pPr>
      <w:r w:rsidRPr="00CC0C12">
        <w:rPr>
          <w:b/>
          <w:spacing w:val="-1"/>
          <w:sz w:val="32"/>
          <w:szCs w:val="24"/>
        </w:rPr>
        <w:t>Boshlang'ich Sinflarda O‘Qish Darslarini Tashkil Qilishda Interfaol Metodlardan Foydalanish</w:t>
      </w:r>
    </w:p>
    <w:p w14:paraId="5EA4CDF6" w14:textId="77777777" w:rsidR="00106CB4" w:rsidRPr="001A7EFD" w:rsidRDefault="00106CB4" w:rsidP="00106CB4">
      <w:pPr>
        <w:ind w:left="1048" w:right="1048"/>
        <w:jc w:val="center"/>
        <w:rPr>
          <w:rFonts w:eastAsia="Microsoft Sans Serif"/>
          <w:sz w:val="21"/>
          <w:szCs w:val="21"/>
        </w:rPr>
      </w:pPr>
    </w:p>
    <w:p w14:paraId="6AE6AC83" w14:textId="77777777" w:rsidR="001A7EFD" w:rsidRDefault="001A7EFD" w:rsidP="001A7EFD">
      <w:pPr>
        <w:ind w:left="1048" w:right="1048"/>
        <w:jc w:val="center"/>
        <w:rPr>
          <w:rFonts w:eastAsia="Microsoft Sans Serif"/>
          <w:b/>
          <w:bCs/>
          <w:sz w:val="24"/>
          <w:szCs w:val="24"/>
        </w:rPr>
      </w:pPr>
    </w:p>
    <w:p w14:paraId="7A888275" w14:textId="30BBF731" w:rsidR="00106CB4" w:rsidRPr="001A7EFD" w:rsidRDefault="00CC0C12" w:rsidP="001A7EFD">
      <w:pPr>
        <w:spacing w:line="276" w:lineRule="auto"/>
        <w:ind w:left="1048" w:right="1048"/>
        <w:jc w:val="center"/>
        <w:rPr>
          <w:rFonts w:eastAsia="Microsoft Sans Serif"/>
          <w:b/>
          <w:bCs/>
          <w:sz w:val="24"/>
          <w:szCs w:val="24"/>
        </w:rPr>
      </w:pPr>
      <w:r w:rsidRPr="00CC0C12">
        <w:rPr>
          <w:rFonts w:eastAsia="Microsoft Sans Serif"/>
          <w:b/>
          <w:bCs/>
          <w:sz w:val="24"/>
          <w:szCs w:val="24"/>
        </w:rPr>
        <w:t>Olimova Sabrina Utkirovna</w:t>
      </w:r>
    </w:p>
    <w:p w14:paraId="3298DE50" w14:textId="77777777" w:rsidR="00CC0C12" w:rsidRPr="00CC0C12" w:rsidRDefault="00CC0C12" w:rsidP="00CC0C12">
      <w:pPr>
        <w:ind w:left="1048" w:right="1048"/>
        <w:jc w:val="center"/>
        <w:rPr>
          <w:rFonts w:eastAsia="Microsoft Sans Serif"/>
          <w:sz w:val="24"/>
        </w:rPr>
      </w:pPr>
      <w:r w:rsidRPr="00CC0C12">
        <w:rPr>
          <w:rFonts w:eastAsia="Microsoft Sans Serif"/>
          <w:sz w:val="24"/>
        </w:rPr>
        <w:t>Buxoro davlat pedagogika instituti</w:t>
      </w:r>
    </w:p>
    <w:p w14:paraId="135A2BAA" w14:textId="2D9560BB" w:rsidR="00106CB4" w:rsidRPr="001A7EFD" w:rsidRDefault="00CC0C12" w:rsidP="00CC0C12">
      <w:pPr>
        <w:ind w:left="1048" w:right="1048"/>
        <w:jc w:val="center"/>
        <w:rPr>
          <w:rFonts w:eastAsia="Microsoft Sans Serif"/>
          <w:sz w:val="24"/>
        </w:rPr>
      </w:pPr>
      <w:r w:rsidRPr="00CC0C12">
        <w:rPr>
          <w:rFonts w:eastAsia="Microsoft Sans Serif"/>
          <w:sz w:val="24"/>
        </w:rPr>
        <w:t xml:space="preserve"> Maktabgacha va boshlang’ich ta’lim fakultet 2-kurs talabasi</w:t>
      </w:r>
    </w:p>
    <w:p w14:paraId="0455C997" w14:textId="77777777" w:rsidR="00430EE4" w:rsidRPr="001A7EFD" w:rsidRDefault="00430EE4">
      <w:pPr>
        <w:pStyle w:val="BodyText"/>
        <w:ind w:left="0"/>
        <w:rPr>
          <w:sz w:val="22"/>
        </w:rPr>
      </w:pPr>
    </w:p>
    <w:p w14:paraId="6A2361A5" w14:textId="77777777" w:rsidR="00430EE4" w:rsidRPr="001A7EFD" w:rsidRDefault="00430EE4">
      <w:pPr>
        <w:pStyle w:val="BodyText"/>
        <w:spacing w:before="5"/>
        <w:ind w:left="0"/>
      </w:pPr>
    </w:p>
    <w:p w14:paraId="6A65F531" w14:textId="6FBF0A14" w:rsidR="00430EE4" w:rsidRPr="001A7EFD" w:rsidRDefault="003C384B" w:rsidP="001A7EFD">
      <w:pPr>
        <w:pStyle w:val="Heading1"/>
        <w:spacing w:after="120"/>
        <w:ind w:left="0" w:right="-46" w:firstLine="0"/>
        <w:rPr>
          <w:rFonts w:ascii="Times New Roman" w:hAnsi="Times New Roman" w:cs="Times New Roman"/>
          <w:sz w:val="24"/>
          <w:szCs w:val="24"/>
        </w:rPr>
      </w:pPr>
      <w:r w:rsidRPr="001A7EFD">
        <w:rPr>
          <w:rFonts w:ascii="Times New Roman" w:hAnsi="Times New Roman" w:cs="Times New Roman"/>
          <w:sz w:val="24"/>
          <w:szCs w:val="24"/>
        </w:rPr>
        <w:t xml:space="preserve">ABSTRACT </w:t>
      </w:r>
    </w:p>
    <w:p w14:paraId="647C5B79" w14:textId="6630C6FA" w:rsidR="00430EE4" w:rsidRPr="001A7EFD" w:rsidRDefault="00CC0C12" w:rsidP="001A7EFD">
      <w:pPr>
        <w:spacing w:before="68" w:after="120"/>
        <w:ind w:right="-43"/>
        <w:jc w:val="both"/>
        <w:rPr>
          <w:sz w:val="24"/>
          <w:szCs w:val="24"/>
        </w:rPr>
      </w:pPr>
      <w:r w:rsidRPr="00CC0C12">
        <w:rPr>
          <w:sz w:val="24"/>
          <w:szCs w:val="24"/>
        </w:rPr>
        <w:t>Ushbu maqola boshlang’ich sinf o’quvchilarning o'qish darslarida yanada mazmunli bilim olishlariga xizmat qiladigan hamda o’qituvchilar darslarini qiziqarli tashkil qilishga yordam beradigan interfaol metodlarning mazmun- mohiyati va ularni boshlang’ich ta’lim darslarida o'rinli qo’llash bosqichlari haqida so’z borgan</w:t>
      </w:r>
      <w:r w:rsidR="00106CB4" w:rsidRPr="001A7EFD">
        <w:rPr>
          <w:sz w:val="24"/>
          <w:szCs w:val="24"/>
        </w:rPr>
        <w:t>.</w:t>
      </w:r>
      <w:r>
        <w:rPr>
          <w:sz w:val="24"/>
          <w:szCs w:val="24"/>
        </w:rPr>
        <w:t xml:space="preserve"> </w:t>
      </w:r>
    </w:p>
    <w:p w14:paraId="24B8EDF3" w14:textId="6083407E" w:rsidR="00106CB4" w:rsidRPr="001A7EFD" w:rsidRDefault="003C384B" w:rsidP="00CC0C12">
      <w:pPr>
        <w:pStyle w:val="BodyText"/>
        <w:spacing w:before="2" w:after="120"/>
        <w:ind w:left="0" w:right="-43"/>
        <w:jc w:val="both"/>
        <w:rPr>
          <w:b/>
          <w:bCs/>
          <w:sz w:val="24"/>
          <w:szCs w:val="24"/>
        </w:rPr>
      </w:pPr>
      <w:r w:rsidRPr="001A7EFD">
        <w:rPr>
          <w:b/>
          <w:bCs/>
          <w:sz w:val="24"/>
          <w:szCs w:val="24"/>
        </w:rPr>
        <w:t>KEYWORDS</w:t>
      </w:r>
      <w:r w:rsidR="001A7EFD">
        <w:rPr>
          <w:b/>
          <w:bCs/>
          <w:sz w:val="24"/>
          <w:szCs w:val="24"/>
        </w:rPr>
        <w:t xml:space="preserve">: </w:t>
      </w:r>
      <w:r w:rsidR="00CC0C12" w:rsidRPr="00CC0C12">
        <w:rPr>
          <w:sz w:val="24"/>
          <w:szCs w:val="24"/>
        </w:rPr>
        <w:t>boshlang’ich ta’lim, metod, interfaol, interfaol metod, interfaol ta’lim, dars, tashkil etish, bosqich, usul, bumerang</w:t>
      </w:r>
    </w:p>
    <w:p w14:paraId="24D34134" w14:textId="77777777" w:rsidR="00106CB4" w:rsidRPr="001A7EFD" w:rsidRDefault="00106CB4" w:rsidP="00106CB4">
      <w:pPr>
        <w:spacing w:line="360" w:lineRule="auto"/>
        <w:jc w:val="center"/>
        <w:rPr>
          <w:b/>
        </w:rPr>
      </w:pPr>
    </w:p>
    <w:p w14:paraId="458960F7" w14:textId="552C6348" w:rsidR="00CC0C12" w:rsidRPr="00CC0C12" w:rsidRDefault="00CC0C12" w:rsidP="00CC0C12">
      <w:pPr>
        <w:spacing w:after="120"/>
        <w:jc w:val="both"/>
        <w:rPr>
          <w:sz w:val="24"/>
        </w:rPr>
      </w:pPr>
      <w:r w:rsidRPr="00CC0C12">
        <w:rPr>
          <w:sz w:val="24"/>
        </w:rPr>
        <w:t>Bugungi kunda O'zbekistonda ta'lim islohatlarini amalga oshirish bo'yicha yangicha g'oyalar, yondashuvlar, tamoyillar va yo'nalishlarga asoslangan bosqichga qadam qo'ymoqda. Boshlang'ich sinflarda o'qish darslari o'z mohiyati maqsad va vazifalariga ko'ra</w:t>
      </w:r>
      <w:r>
        <w:rPr>
          <w:sz w:val="24"/>
        </w:rPr>
        <w:t xml:space="preserve"> </w:t>
      </w:r>
      <w:r w:rsidRPr="00CC0C12">
        <w:rPr>
          <w:sz w:val="24"/>
        </w:rPr>
        <w:t xml:space="preserve">ta'lim tizimida alohida o'rin tutadi. Shuningdek boshlang'ich sinflarda har bir fan e'tibor qaratilib o'tilishi lozim bo'lgan fanlardir. Shuni yodda saqlashimiz kerakki, kelajagimiz poydevori ilm dargohlarida yaratiladi. Boshqacha qilib aytganda, xalqimizning ertangi kuni qanday bo'lishi, farzandlarimizning bugun qanday ta'lim va tarbiya olishga bog'liq. Demak, shunday ekan kelajagimiz yoshlariga beriladigan ta'lim sifatli, mazmunli va qiziqarli bo'lishi kerak. Hozirgi kunda o'quvchilarimiz bilimlarnii yanada mukammal egallashlari uchun turli xil samarali usullardan foydalanmoqda, shulardan biri bu interfaol metodlar hisoblanadi. Mana shu ta'lim va tarbiya jarayonida esa shaxsning sifatlari, dunyoqarashi, bilimlari, qobilyatlari o'sadi. </w:t>
      </w:r>
    </w:p>
    <w:p w14:paraId="4259C716" w14:textId="77777777" w:rsidR="00CC0C12" w:rsidRPr="00CC0C12" w:rsidRDefault="00CC0C12" w:rsidP="00CC0C12">
      <w:pPr>
        <w:spacing w:after="120"/>
        <w:jc w:val="both"/>
        <w:rPr>
          <w:sz w:val="24"/>
        </w:rPr>
      </w:pPr>
      <w:r w:rsidRPr="00CC0C12">
        <w:rPr>
          <w:sz w:val="24"/>
        </w:rPr>
        <w:t xml:space="preserve">Darhaqiqat, ilg'or pedagogik texnologiyalar ta'lim jarayoni unumdorligini oshirishda katta ahamiyatga ega. Yoshlarimizning yaxshi ta'lim olishlariga qaratilgan va darslarimizni qiziqarli tashkil qilishga undaydigan Respublikamizning ta'lim haqidagi qaror va qonunlar mavjud. Jumladan, O'zbekiston Respublikasining “Ta'lim to'g'risida” gi qonun dastlab 1992-yilda qabul qilingan, 1997-yilda esa yangi tahrirdagisi qabul qilingan edi. Keyinchali esa 2020-yil 23-sentabrda yangi tahrirdagi qonunimiz qabul qilindi. Ushbu qonunda ko'pgina ta'lim haqida ma'lumotlar keltirilgan. Jumladan, 46-modda. Pedagog xodimlarning majburiyatlari. Pedagog </w:t>
      </w:r>
      <w:r w:rsidRPr="00CC0C12">
        <w:rPr>
          <w:sz w:val="24"/>
        </w:rPr>
        <w:lastRenderedPageBreak/>
        <w:t>xodimlar: o'quv mashg'ulotlarini sifatli o'tkazishi; axborot-kommunikatsiya texnologiyalaridan, o'qitish va tarbiyaning ilg'or hamda innovatsion shakllari va usullaridan foydalanishi. Umuman olganda, o'qish darslari oldiga qo'yiladigan didaktik vazifalar quyidagilardan iborat:</w:t>
      </w:r>
    </w:p>
    <w:p w14:paraId="09376B4A" w14:textId="5D734293" w:rsidR="00CC0C12" w:rsidRPr="00CC0C12" w:rsidRDefault="00CC0C12" w:rsidP="00CC0C12">
      <w:pPr>
        <w:pStyle w:val="ListParagraph"/>
        <w:numPr>
          <w:ilvl w:val="0"/>
          <w:numId w:val="6"/>
        </w:numPr>
        <w:spacing w:after="120"/>
        <w:jc w:val="both"/>
        <w:rPr>
          <w:sz w:val="24"/>
        </w:rPr>
      </w:pPr>
      <w:r w:rsidRPr="00CC0C12">
        <w:rPr>
          <w:sz w:val="24"/>
        </w:rPr>
        <w:t>O‘quvchilarda yaxshi o'qish sifatlari: to'g'ri, tez, ongli, ifodali o'qishlarini shakllantirish.</w:t>
      </w:r>
    </w:p>
    <w:p w14:paraId="2E1BB69F" w14:textId="75B17CD0" w:rsidR="00CC0C12" w:rsidRPr="00CC0C12" w:rsidRDefault="00CC0C12" w:rsidP="00CC0C12">
      <w:pPr>
        <w:pStyle w:val="ListParagraph"/>
        <w:numPr>
          <w:ilvl w:val="0"/>
          <w:numId w:val="6"/>
        </w:numPr>
        <w:spacing w:after="120"/>
        <w:jc w:val="both"/>
        <w:rPr>
          <w:sz w:val="24"/>
        </w:rPr>
      </w:pPr>
      <w:r w:rsidRPr="00CC0C12">
        <w:rPr>
          <w:sz w:val="24"/>
        </w:rPr>
        <w:t>O‘quvchilarni kitobdan foydalanishga, undan kerakli bilimlarniolishgao'rgatish, kitobga muhabbat uyg'otish; ularni oddiy kitobxondan chuqur mulohaza yiirituvchi, ijodkor kitobxon darajasiga ko'tarish.</w:t>
      </w:r>
    </w:p>
    <w:p w14:paraId="7839C933" w14:textId="45004C5B" w:rsidR="00CC0C12" w:rsidRPr="00CC0C12" w:rsidRDefault="00CC0C12" w:rsidP="00CC0C12">
      <w:pPr>
        <w:pStyle w:val="ListParagraph"/>
        <w:numPr>
          <w:ilvl w:val="0"/>
          <w:numId w:val="6"/>
        </w:numPr>
        <w:spacing w:after="120"/>
        <w:jc w:val="both"/>
        <w:rPr>
          <w:sz w:val="24"/>
        </w:rPr>
      </w:pPr>
      <w:r w:rsidRPr="00CC0C12">
        <w:rPr>
          <w:sz w:val="24"/>
        </w:rPr>
        <w:t>O‘quvchilarning atrof-muhit haqidagi bilimlarini kengaytirishva boyitish hamda ilmiy dunyoqarashlarini shakllantirish.</w:t>
      </w:r>
    </w:p>
    <w:p w14:paraId="3B1087FC" w14:textId="77777777" w:rsidR="00CC0C12" w:rsidRDefault="00CC0C12" w:rsidP="00CC0C12">
      <w:pPr>
        <w:pStyle w:val="ListParagraph"/>
        <w:numPr>
          <w:ilvl w:val="0"/>
          <w:numId w:val="6"/>
        </w:numPr>
        <w:spacing w:after="120"/>
        <w:jc w:val="both"/>
        <w:rPr>
          <w:sz w:val="24"/>
        </w:rPr>
      </w:pPr>
      <w:r w:rsidRPr="00CC0C12">
        <w:rPr>
          <w:sz w:val="24"/>
        </w:rPr>
        <w:t>O‘quvchilarni axloqiy, estetik jihatdan yetuk va mehnatga</w:t>
      </w:r>
      <w:r>
        <w:rPr>
          <w:sz w:val="24"/>
        </w:rPr>
        <w:t xml:space="preserve"> muhabbat ruhida tarbiyalash.</w:t>
      </w:r>
    </w:p>
    <w:p w14:paraId="313C30EA" w14:textId="77777777" w:rsidR="00CC0C12" w:rsidRDefault="00CC0C12" w:rsidP="00CC0C12">
      <w:pPr>
        <w:pStyle w:val="ListParagraph"/>
        <w:numPr>
          <w:ilvl w:val="0"/>
          <w:numId w:val="6"/>
        </w:numPr>
        <w:spacing w:after="120"/>
        <w:jc w:val="both"/>
        <w:rPr>
          <w:sz w:val="24"/>
        </w:rPr>
      </w:pPr>
      <w:r w:rsidRPr="00CC0C12">
        <w:rPr>
          <w:sz w:val="24"/>
        </w:rPr>
        <w:t>O‘'quvchilarning bog'lanishli nutqini va adabiy-e</w:t>
      </w:r>
      <w:r>
        <w:rPr>
          <w:sz w:val="24"/>
        </w:rPr>
        <w:t>stetik tafakkurini o'stirish.</w:t>
      </w:r>
    </w:p>
    <w:p w14:paraId="028FAAC7" w14:textId="77777777" w:rsidR="00CC0C12" w:rsidRDefault="00CC0C12" w:rsidP="00CC0C12">
      <w:pPr>
        <w:pStyle w:val="ListParagraph"/>
        <w:numPr>
          <w:ilvl w:val="0"/>
          <w:numId w:val="6"/>
        </w:numPr>
        <w:spacing w:after="120"/>
        <w:jc w:val="both"/>
        <w:rPr>
          <w:sz w:val="24"/>
        </w:rPr>
      </w:pPr>
      <w:r w:rsidRPr="00CC0C12">
        <w:rPr>
          <w:sz w:val="24"/>
        </w:rPr>
        <w:t>O‘quvchilarn</w:t>
      </w:r>
      <w:r>
        <w:rPr>
          <w:sz w:val="24"/>
        </w:rPr>
        <w:t>ing xayolot olamini boyitish.</w:t>
      </w:r>
    </w:p>
    <w:p w14:paraId="5BE8A8C1" w14:textId="5BA275D7" w:rsidR="00CC0C12" w:rsidRPr="00CC0C12" w:rsidRDefault="00CC0C12" w:rsidP="00CC0C12">
      <w:pPr>
        <w:pStyle w:val="ListParagraph"/>
        <w:numPr>
          <w:ilvl w:val="0"/>
          <w:numId w:val="6"/>
        </w:numPr>
        <w:spacing w:after="120"/>
        <w:jc w:val="both"/>
        <w:rPr>
          <w:sz w:val="24"/>
        </w:rPr>
      </w:pPr>
      <w:r w:rsidRPr="00CC0C12">
        <w:rPr>
          <w:sz w:val="24"/>
        </w:rPr>
        <w:t>Elementar adabiy tasavvurlarini shakllantirish</w:t>
      </w:r>
    </w:p>
    <w:p w14:paraId="4FF432AE" w14:textId="77777777" w:rsidR="00CC0C12" w:rsidRDefault="00CC0C12" w:rsidP="00CC0C12">
      <w:pPr>
        <w:spacing w:after="120"/>
        <w:jc w:val="both"/>
        <w:rPr>
          <w:sz w:val="24"/>
        </w:rPr>
      </w:pPr>
      <w:r w:rsidRPr="00CC0C12">
        <w:rPr>
          <w:sz w:val="24"/>
        </w:rPr>
        <w:t>Boshlang`ich ta’limda o`quvchilarning yosh hususiyatlari, savodxonlik darajalari, shaxsiy tabiatlariga ko`ra didaktik o`yinlar orqali evristik suhbatlar loyihalashtirish asosidagi metodlar keng qo`llanilmoqda. Agar o`qitish jarayonida har bir o`quvchi o`zining o`zlashtirish imkoniyati darajasida topshiriqlar olib ishlaganida u yuqori sifat va samaradorlikni ta’minlagan bo`lar edi. Bunday holatni faqat tabaqalashtirgan ta’lim orqaligina amalga oshirish mumkin. Endi ta’lim jarayonlarini didaktik o`yinlar orqali amalga oshirish haqida fikr yuritamiz: Interfaol o`yinli metodlar o`quvchi faoliyatini faollashtirish va jadallashtirishga asoslangan. Ular o`quvchi shaxsidagi ijodiy imkoniyatlarini ro`yobga chiqarish va rivojlantirishning amaliy yechimlarini aniqlash va amalga oshirishda katta ahamiyatga ega.Interfaol o`yinlar nazariy, amaliy, jismoniy, rolli, ishchanlik va boshqayo`nalishdagi turlarga ajratiladi. Ular o`quvchilarda tahlil qilish,hisoblash, o`lchash, yasash, sinash, kuzatish, solishtirish, xulosa chiqarish, mustaqil qaror qabul qilish, guruh yoki mustaqil jamoa tarkibida ishlash,nutq o`stirish, til o`rgatish yangi bilimlar olish</w:t>
      </w:r>
      <w:r>
        <w:rPr>
          <w:sz w:val="24"/>
        </w:rPr>
        <w:t xml:space="preserve"> faoliyatlarini rivojlantiradi.</w:t>
      </w:r>
    </w:p>
    <w:p w14:paraId="079EDE71" w14:textId="52CAFA61" w:rsidR="00CC0C12" w:rsidRPr="00CC0C12" w:rsidRDefault="00CC0C12" w:rsidP="00CC0C12">
      <w:pPr>
        <w:spacing w:after="120"/>
        <w:jc w:val="both"/>
        <w:rPr>
          <w:sz w:val="24"/>
        </w:rPr>
      </w:pPr>
      <w:r w:rsidRPr="00CC0C12">
        <w:rPr>
          <w:sz w:val="24"/>
        </w:rPr>
        <w:t>Hozirgi kunda ta'lim metodlari takomillashida asosiy yo'nalishlardan biri interfaol ta'lim va tarbiya usullaridir. Boshlang'ich sinflarda o'qish</w:t>
      </w:r>
      <w:r>
        <w:rPr>
          <w:sz w:val="24"/>
        </w:rPr>
        <w:t xml:space="preserve"> </w:t>
      </w:r>
      <w:r w:rsidRPr="00CC0C12">
        <w:rPr>
          <w:sz w:val="24"/>
        </w:rPr>
        <w:t>darslarida interfaol metodlardan foydalanishda samarali natijaga erishish uchun faqatgina bir xil metodlardan foydalanib qolmasdan yangidan-yangi metodlardan va zamonaviy texnalogiyalardan foydalanishimiz lozim[4].</w:t>
      </w:r>
      <w:r>
        <w:rPr>
          <w:sz w:val="24"/>
        </w:rPr>
        <w:t xml:space="preserve"> </w:t>
      </w:r>
      <w:r w:rsidRPr="00CC0C12">
        <w:rPr>
          <w:sz w:val="24"/>
        </w:rPr>
        <w:t>Interfaol metodlar o'quvchilarning mustaqil fikrlash jarayonini va dunyoqarashini shakllantiradi[2]. O'quvchilarda bilim olishga bo'lgan ishtiyoq va qiziqishlarini oshiradi, bilimlarni mustahkam o'zlashtirish va ularni amaliyotda erkin foydalanish ko'nikma va malakalarni shakllantiradi. Bilim olish va yaxshi tarbiya topish esa inson hayotida muhim ahamiyatga ega.</w:t>
      </w:r>
      <w:r>
        <w:rPr>
          <w:sz w:val="24"/>
        </w:rPr>
        <w:t xml:space="preserve"> </w:t>
      </w:r>
      <w:r w:rsidRPr="00CC0C12">
        <w:rPr>
          <w:sz w:val="24"/>
        </w:rPr>
        <w:t>Boshlang'ich ta'lim darslarini o'qitishning interfaol usullari asosida tashkil etish ulardan tashkil etiladigan ta'lim-tarbiyaviy ishlarini tashkil etishida pedagogik texnologiyalardan samarali foydalanish kerak..Metod (yunoncha metados – bilish yoki tadqiqot yo'li nazariya, ta'limot) voqelikni amaliy va nazariy egallash, izlashtirish, o'rganish, bilish uchun yo'l- yo'riqlar, usullar majmuasi, falsafiy bilimlarni yaratish va asoslash usuli[3].</w:t>
      </w:r>
      <w:r>
        <w:rPr>
          <w:sz w:val="24"/>
        </w:rPr>
        <w:t xml:space="preserve"> </w:t>
      </w:r>
      <w:r w:rsidRPr="00CC0C12">
        <w:rPr>
          <w:sz w:val="24"/>
        </w:rPr>
        <w:t>O'qiituvchi metod tanlashda;</w:t>
      </w:r>
      <w:r>
        <w:rPr>
          <w:sz w:val="24"/>
        </w:rPr>
        <w:t xml:space="preserve"> </w:t>
      </w:r>
      <w:r w:rsidRPr="00CC0C12">
        <w:rPr>
          <w:sz w:val="24"/>
        </w:rPr>
        <w:t>birinchidan, o'qitish usuli, o'qish faoliyati usullari bilan chambarchas bog'liq bo'lishi; ikkinchidan, maqsadlarga erishishda o'qituvchi o'quvchi o'z aslini topishi shart ekanligiga; uchinchidan,o'quvchilarning yosh , individual psixologik xususiyatiga; to'rtinchidan, mavzularning izchiligi vatizimliligi hisobga olganlikka etibor beradi[5]. Boshlang‟ich sinflarda o'qish darslarini samarali</w:t>
      </w:r>
      <w:r>
        <w:rPr>
          <w:sz w:val="24"/>
        </w:rPr>
        <w:t xml:space="preserve"> </w:t>
      </w:r>
      <w:r w:rsidRPr="00CC0C12">
        <w:rPr>
          <w:sz w:val="24"/>
        </w:rPr>
        <w:t>tashkil etish uchun bir qancha interfaol metodlarni ko‟rib chiqamiz. Bulardan: “Alifbe”, “Aqliy hujum”, “Yalpi fikriy hujum”, “Qarorlar shajarasi”, “Zig-zag”, “6x6x6”, “Qora quti”, “Bilaman bilishni hohlayman”, “Bilib oldim”, “Klaster”, “Bumerang”[3] kabi metodlardir. Metod 1. Bumerang metodi- berilgan materialni ta'lim</w:t>
      </w:r>
      <w:r>
        <w:rPr>
          <w:sz w:val="24"/>
        </w:rPr>
        <w:t xml:space="preserve"> </w:t>
      </w:r>
      <w:r w:rsidRPr="00CC0C12">
        <w:rPr>
          <w:sz w:val="24"/>
        </w:rPr>
        <w:t xml:space="preserve">oluvchilarning kichik guruhlarda mustaqil o'rganishga va boshqalarni o'rgatishga yo'naltirilgan metoddir[2]. </w:t>
      </w:r>
    </w:p>
    <w:p w14:paraId="74C83EDC" w14:textId="77777777" w:rsidR="00CC0C12" w:rsidRPr="00CC0C12" w:rsidRDefault="00CC0C12" w:rsidP="00CC0C12">
      <w:pPr>
        <w:spacing w:after="120"/>
        <w:jc w:val="both"/>
        <w:rPr>
          <w:sz w:val="24"/>
        </w:rPr>
      </w:pPr>
      <w:r w:rsidRPr="00CC0C12">
        <w:rPr>
          <w:sz w:val="24"/>
        </w:rPr>
        <w:lastRenderedPageBreak/>
        <w:t xml:space="preserve">Metodni qo'llash ketma-ketligi: </w:t>
      </w:r>
    </w:p>
    <w:p w14:paraId="41206566" w14:textId="180C78F8" w:rsidR="00CC0C12" w:rsidRPr="00CC0C12" w:rsidRDefault="00CC0C12" w:rsidP="00CC0C12">
      <w:pPr>
        <w:spacing w:after="120"/>
        <w:jc w:val="both"/>
        <w:rPr>
          <w:sz w:val="24"/>
        </w:rPr>
      </w:pPr>
      <w:r w:rsidRPr="00CC0C12">
        <w:rPr>
          <w:sz w:val="24"/>
        </w:rPr>
        <w:t xml:space="preserve">1. </w:t>
      </w:r>
      <w:r>
        <w:rPr>
          <w:sz w:val="24"/>
        </w:rPr>
        <w:t xml:space="preserve"> </w:t>
      </w:r>
      <w:r w:rsidRPr="00CC0C12">
        <w:rPr>
          <w:sz w:val="24"/>
        </w:rPr>
        <w:t xml:space="preserve">Metodni kichik guruhlarda o'tkazish mumkin, 3-4-sinflarda; </w:t>
      </w:r>
    </w:p>
    <w:p w14:paraId="12DECE0D" w14:textId="447F1F20" w:rsidR="00CC0C12" w:rsidRPr="00CC0C12" w:rsidRDefault="00CC0C12" w:rsidP="00CC0C12">
      <w:pPr>
        <w:spacing w:after="120"/>
        <w:jc w:val="both"/>
        <w:rPr>
          <w:sz w:val="24"/>
        </w:rPr>
      </w:pPr>
      <w:r w:rsidRPr="00CC0C12">
        <w:rPr>
          <w:sz w:val="24"/>
        </w:rPr>
        <w:t xml:space="preserve">2. </w:t>
      </w:r>
      <w:r>
        <w:rPr>
          <w:sz w:val="24"/>
        </w:rPr>
        <w:t xml:space="preserve"> </w:t>
      </w:r>
      <w:r w:rsidRPr="00CC0C12">
        <w:rPr>
          <w:sz w:val="24"/>
        </w:rPr>
        <w:t>Har bir kichik guruhlarga alohida tarqatma materiallar tarqatiladi;</w:t>
      </w:r>
    </w:p>
    <w:p w14:paraId="089393F4" w14:textId="33C85459" w:rsidR="00CC0C12" w:rsidRPr="00CC0C12" w:rsidRDefault="00CC0C12" w:rsidP="00CC0C12">
      <w:pPr>
        <w:spacing w:after="120"/>
        <w:jc w:val="both"/>
        <w:rPr>
          <w:sz w:val="24"/>
        </w:rPr>
      </w:pPr>
      <w:r w:rsidRPr="00CC0C12">
        <w:rPr>
          <w:sz w:val="24"/>
        </w:rPr>
        <w:t xml:space="preserve">3. </w:t>
      </w:r>
      <w:r>
        <w:rPr>
          <w:sz w:val="24"/>
        </w:rPr>
        <w:t xml:space="preserve"> </w:t>
      </w:r>
      <w:r w:rsidRPr="00CC0C12">
        <w:rPr>
          <w:sz w:val="24"/>
        </w:rPr>
        <w:t>Material mustaqil o'rganiladi;</w:t>
      </w:r>
    </w:p>
    <w:p w14:paraId="209FB935" w14:textId="09121CC4" w:rsidR="00CC0C12" w:rsidRPr="00CC0C12" w:rsidRDefault="00CC0C12" w:rsidP="00CC0C12">
      <w:pPr>
        <w:spacing w:after="120"/>
        <w:jc w:val="both"/>
        <w:rPr>
          <w:sz w:val="24"/>
        </w:rPr>
      </w:pPr>
      <w:r w:rsidRPr="00CC0C12">
        <w:rPr>
          <w:sz w:val="24"/>
        </w:rPr>
        <w:t xml:space="preserve">4. </w:t>
      </w:r>
      <w:r>
        <w:rPr>
          <w:sz w:val="24"/>
        </w:rPr>
        <w:t xml:space="preserve"> </w:t>
      </w:r>
      <w:r w:rsidRPr="00CC0C12">
        <w:rPr>
          <w:sz w:val="24"/>
        </w:rPr>
        <w:t>Guruh a'zolarini mashg'ulot o'tkazishga tayyorlash(mustaqil o'rganishga va o'rgatishga);</w:t>
      </w:r>
    </w:p>
    <w:p w14:paraId="2A90D742" w14:textId="05C035C6" w:rsidR="00CC0C12" w:rsidRPr="00CC0C12" w:rsidRDefault="00CC0C12" w:rsidP="00CC0C12">
      <w:pPr>
        <w:spacing w:after="120"/>
        <w:jc w:val="both"/>
        <w:rPr>
          <w:sz w:val="24"/>
        </w:rPr>
      </w:pPr>
      <w:r w:rsidRPr="00CC0C12">
        <w:rPr>
          <w:sz w:val="24"/>
        </w:rPr>
        <w:t xml:space="preserve">5. </w:t>
      </w:r>
      <w:r>
        <w:rPr>
          <w:sz w:val="24"/>
        </w:rPr>
        <w:t xml:space="preserve"> </w:t>
      </w:r>
      <w:r w:rsidRPr="00CC0C12">
        <w:rPr>
          <w:sz w:val="24"/>
        </w:rPr>
        <w:t>masala yuzasidan xulosaga kelish;</w:t>
      </w:r>
    </w:p>
    <w:p w14:paraId="119ED0E0" w14:textId="0B5A3768" w:rsidR="00CC0C12" w:rsidRPr="00CC0C12" w:rsidRDefault="00CC0C12" w:rsidP="00CC0C12">
      <w:pPr>
        <w:spacing w:after="120"/>
        <w:jc w:val="both"/>
        <w:rPr>
          <w:sz w:val="24"/>
        </w:rPr>
      </w:pPr>
      <w:r w:rsidRPr="00CC0C12">
        <w:rPr>
          <w:sz w:val="24"/>
        </w:rPr>
        <w:t xml:space="preserve">6. </w:t>
      </w:r>
      <w:r>
        <w:rPr>
          <w:sz w:val="24"/>
        </w:rPr>
        <w:t xml:space="preserve"> </w:t>
      </w:r>
      <w:r w:rsidRPr="00CC0C12">
        <w:rPr>
          <w:sz w:val="24"/>
        </w:rPr>
        <w:t>baholash [3].</w:t>
      </w:r>
    </w:p>
    <w:p w14:paraId="14BFE94F" w14:textId="77777777" w:rsidR="00CC0C12" w:rsidRPr="00CC0C12" w:rsidRDefault="00CC0C12" w:rsidP="00CC0C12">
      <w:pPr>
        <w:spacing w:after="120"/>
        <w:jc w:val="both"/>
        <w:rPr>
          <w:sz w:val="24"/>
        </w:rPr>
      </w:pPr>
      <w:r w:rsidRPr="00CC0C12">
        <w:rPr>
          <w:sz w:val="24"/>
        </w:rPr>
        <w:t>Bu metodda o'qish darslarida bolalar bilan guruh- guruh bo'lib ishlash hamda ular past o'zlashtiradigan o'uvchilar ham darslarni yaxshi o'zlashtira oladi. Har bir guruh a'zolari bilan individual shug'ullanadi. Bilmagan guruh a'zolari boshqa o'quvchilarga qarab o'rganadi.</w:t>
      </w:r>
    </w:p>
    <w:p w14:paraId="21663D90" w14:textId="77777777" w:rsidR="00CC0C12" w:rsidRPr="00CC0C12" w:rsidRDefault="00CC0C12" w:rsidP="00CC0C12">
      <w:pPr>
        <w:spacing w:after="120"/>
        <w:jc w:val="both"/>
        <w:rPr>
          <w:sz w:val="24"/>
        </w:rPr>
      </w:pPr>
      <w:r w:rsidRPr="00CC0C12">
        <w:rPr>
          <w:sz w:val="24"/>
        </w:rPr>
        <w:t>"Quvnoq harflar"metodi</w:t>
      </w:r>
    </w:p>
    <w:p w14:paraId="3CFD1A02" w14:textId="754DF545" w:rsidR="00CC0C12" w:rsidRDefault="00CC0C12" w:rsidP="00CC0C12">
      <w:pPr>
        <w:spacing w:after="120"/>
        <w:jc w:val="both"/>
        <w:rPr>
          <w:sz w:val="24"/>
        </w:rPr>
      </w:pPr>
      <w:r w:rsidRPr="00CC0C12">
        <w:rPr>
          <w:sz w:val="24"/>
        </w:rPr>
        <w:t xml:space="preserve">Bu metodni o`tkazish uchun she`r avval 3-4 marta o`qiladi. She`rdagi so`zlar bosh harfi doskaga yoziladi. Shu tariqa she`r yod olinadi. Masalan: "Mahallamiz jarchisi" she`rini tez yod olish uchun </w:t>
      </w:r>
      <w:r w:rsidRPr="00CC0C12">
        <w:rPr>
          <w:sz w:val="24"/>
        </w:rPr>
        <w:cr/>
        <w:t>Shoxda, shaqillar Hakka</w:t>
      </w:r>
      <w:r w:rsidRPr="00CC0C12">
        <w:rPr>
          <w:sz w:val="24"/>
        </w:rPr>
        <w:cr/>
        <w:t>Mehmon kelyapti aka</w:t>
      </w:r>
      <w:r w:rsidRPr="00CC0C12">
        <w:rPr>
          <w:sz w:val="24"/>
        </w:rPr>
        <w:cr/>
        <w:t>Sh</w:t>
      </w:r>
      <w:r>
        <w:rPr>
          <w:sz w:val="24"/>
        </w:rPr>
        <w:t xml:space="preserve">    </w:t>
      </w:r>
      <w:r w:rsidRPr="00CC0C12">
        <w:rPr>
          <w:sz w:val="24"/>
        </w:rPr>
        <w:t>Sh</w:t>
      </w:r>
      <w:r>
        <w:rPr>
          <w:sz w:val="24"/>
        </w:rPr>
        <w:t xml:space="preserve">    </w:t>
      </w:r>
      <w:r w:rsidRPr="00CC0C12">
        <w:rPr>
          <w:sz w:val="24"/>
        </w:rPr>
        <w:t>H</w:t>
      </w:r>
      <w:r w:rsidRPr="00CC0C12">
        <w:rPr>
          <w:sz w:val="24"/>
        </w:rPr>
        <w:cr/>
        <w:t>M</w:t>
      </w:r>
      <w:r>
        <w:rPr>
          <w:sz w:val="24"/>
        </w:rPr>
        <w:t xml:space="preserve">     </w:t>
      </w:r>
      <w:r w:rsidRPr="00CC0C12">
        <w:rPr>
          <w:sz w:val="24"/>
        </w:rPr>
        <w:t>K</w:t>
      </w:r>
      <w:r>
        <w:rPr>
          <w:sz w:val="24"/>
        </w:rPr>
        <w:t xml:space="preserve">     </w:t>
      </w:r>
      <w:r w:rsidRPr="00CC0C12">
        <w:rPr>
          <w:sz w:val="24"/>
        </w:rPr>
        <w:t>A</w:t>
      </w:r>
      <w:r w:rsidRPr="00CC0C12">
        <w:rPr>
          <w:sz w:val="24"/>
        </w:rPr>
        <w:cr/>
        <w:t>Tez pishiring palovni</w:t>
      </w:r>
      <w:r w:rsidRPr="00CC0C12">
        <w:rPr>
          <w:sz w:val="24"/>
        </w:rPr>
        <w:cr/>
        <w:t>T</w:t>
      </w:r>
      <w:r>
        <w:rPr>
          <w:sz w:val="24"/>
        </w:rPr>
        <w:t xml:space="preserve">       </w:t>
      </w:r>
      <w:r w:rsidRPr="00CC0C12">
        <w:rPr>
          <w:sz w:val="24"/>
        </w:rPr>
        <w:t>P</w:t>
      </w:r>
      <w:r>
        <w:rPr>
          <w:sz w:val="24"/>
        </w:rPr>
        <w:t xml:space="preserve">     </w:t>
      </w:r>
      <w:r w:rsidRPr="00CC0C12">
        <w:rPr>
          <w:sz w:val="24"/>
        </w:rPr>
        <w:t>P</w:t>
      </w:r>
      <w:r w:rsidRPr="00CC0C12">
        <w:rPr>
          <w:sz w:val="24"/>
        </w:rPr>
        <w:cr/>
        <w:t>Burab qo`ying mo`ylovni</w:t>
      </w:r>
      <w:r w:rsidRPr="00CC0C12">
        <w:rPr>
          <w:sz w:val="24"/>
        </w:rPr>
        <w:cr/>
        <w:t>B</w:t>
      </w:r>
      <w:r>
        <w:rPr>
          <w:sz w:val="24"/>
        </w:rPr>
        <w:t xml:space="preserve">      </w:t>
      </w:r>
      <w:r w:rsidRPr="00CC0C12">
        <w:rPr>
          <w:sz w:val="24"/>
        </w:rPr>
        <w:t>Q</w:t>
      </w:r>
      <w:r>
        <w:rPr>
          <w:sz w:val="24"/>
        </w:rPr>
        <w:t xml:space="preserve">    M</w:t>
      </w:r>
      <w:r>
        <w:rPr>
          <w:sz w:val="24"/>
        </w:rPr>
        <w:cr/>
        <w:t>Mozaika</w:t>
      </w:r>
    </w:p>
    <w:p w14:paraId="72F26893" w14:textId="77777777" w:rsidR="00CC0C12" w:rsidRDefault="00CC0C12" w:rsidP="00CC0C12">
      <w:pPr>
        <w:spacing w:after="120"/>
        <w:jc w:val="both"/>
        <w:rPr>
          <w:sz w:val="24"/>
        </w:rPr>
      </w:pPr>
      <w:r w:rsidRPr="00CC0C12">
        <w:rPr>
          <w:sz w:val="24"/>
        </w:rPr>
        <w:t>Bu o`yinda o`quvchilar 4 kishilik kichik guruhga bo`linadi. O`qituvchi “Kuz” manzarasi tasvirlangan rasmli konvertlarni tarqatadi. O`quvchilar Mozaika usulda usulda ularni yig`adilar. Bunda o`quvchilar chaqqon, e`tiborli, matn tuzishga, tabiatni k</w:t>
      </w:r>
      <w:r>
        <w:rPr>
          <w:sz w:val="24"/>
        </w:rPr>
        <w:t>uzatish malakalari shakllanadi.</w:t>
      </w:r>
    </w:p>
    <w:p w14:paraId="6A548A30" w14:textId="3B582A8A" w:rsidR="00CC0C12" w:rsidRPr="00CC0C12" w:rsidRDefault="00CC0C12" w:rsidP="00CC0C12">
      <w:pPr>
        <w:spacing w:after="120"/>
        <w:jc w:val="both"/>
        <w:rPr>
          <w:sz w:val="24"/>
        </w:rPr>
      </w:pPr>
      <w:r w:rsidRPr="00CC0C12">
        <w:rPr>
          <w:sz w:val="24"/>
        </w:rPr>
        <w:t>Boshlang’ich sinf o’qish darslarida asosan she’rlar,masallar,ertaklar, hikoyalar, afsonalar,</w:t>
      </w:r>
      <w:r>
        <w:rPr>
          <w:sz w:val="24"/>
        </w:rPr>
        <w:t xml:space="preserve"> </w:t>
      </w:r>
      <w:r w:rsidRPr="00CC0C12">
        <w:rPr>
          <w:sz w:val="24"/>
        </w:rPr>
        <w:t>maqollar va topishmoqlar,</w:t>
      </w:r>
      <w:r>
        <w:rPr>
          <w:sz w:val="24"/>
        </w:rPr>
        <w:t xml:space="preserve"> </w:t>
      </w:r>
      <w:r w:rsidRPr="00CC0C12">
        <w:rPr>
          <w:sz w:val="24"/>
        </w:rPr>
        <w:t>ilmiy-ommabop asarlar o’qib o’rganiladi.</w:t>
      </w:r>
      <w:r>
        <w:rPr>
          <w:sz w:val="24"/>
        </w:rPr>
        <w:t xml:space="preserve"> </w:t>
      </w:r>
      <w:r w:rsidRPr="00CC0C12">
        <w:rPr>
          <w:sz w:val="24"/>
        </w:rPr>
        <w:t xml:space="preserve">Yuqorida ta'kidlangan metodlardan tashqari, boshlang'ich sinf o'qish darslarida zamonaviy pedagogik texnologiya usullaridan: Aqliy hujum, Tarmoqlash, Guruhlar bilan ishlash, Blits texnologiyasi kabilardan ham foydalanish yaxshi samara beradi. Shuni ta'kidlab o'tish kerakki, har bir darsda qanday metoddan foydalanish, darsda qanday usullarni qo’llash o'qituvchi tomonidan oldindan belgilab olinishi va puxta ishlab chiqilishi kerak. </w:t>
      </w:r>
    </w:p>
    <w:p w14:paraId="495A7669" w14:textId="77777777" w:rsidR="00CC0C12" w:rsidRPr="00CC0C12" w:rsidRDefault="00CC0C12" w:rsidP="00CC0C12">
      <w:pPr>
        <w:spacing w:after="120"/>
        <w:jc w:val="both"/>
        <w:rPr>
          <w:b/>
          <w:bCs/>
          <w:sz w:val="24"/>
        </w:rPr>
      </w:pPr>
      <w:r w:rsidRPr="00CC0C12">
        <w:rPr>
          <w:b/>
          <w:bCs/>
          <w:sz w:val="24"/>
        </w:rPr>
        <w:t>Foydalanilgan adabiyotlar ro'yxati:</w:t>
      </w:r>
    </w:p>
    <w:p w14:paraId="2E7D7449" w14:textId="345E15F6" w:rsidR="00CC0C12" w:rsidRPr="00CC0C12" w:rsidRDefault="00CC0C12" w:rsidP="00CC0C12">
      <w:pPr>
        <w:pStyle w:val="ListParagraph"/>
        <w:numPr>
          <w:ilvl w:val="0"/>
          <w:numId w:val="7"/>
        </w:numPr>
        <w:spacing w:after="80"/>
        <w:jc w:val="both"/>
        <w:rPr>
          <w:sz w:val="24"/>
        </w:rPr>
      </w:pPr>
      <w:r w:rsidRPr="00CC0C12">
        <w:rPr>
          <w:sz w:val="24"/>
        </w:rPr>
        <w:t xml:space="preserve">O'zbekiston Respublikasining Qonuni, 23.09.2020 yildagi O'RQ-637-son. “Ta'lim to'g'risida” gi qonun. </w:t>
      </w:r>
    </w:p>
    <w:p w14:paraId="0E0A2E43" w14:textId="77777777" w:rsidR="00CC0C12" w:rsidRDefault="00CC0C12" w:rsidP="00CC0C12">
      <w:pPr>
        <w:pStyle w:val="ListParagraph"/>
        <w:numPr>
          <w:ilvl w:val="0"/>
          <w:numId w:val="7"/>
        </w:numPr>
        <w:spacing w:after="80"/>
        <w:jc w:val="both"/>
        <w:rPr>
          <w:sz w:val="24"/>
        </w:rPr>
      </w:pPr>
      <w:r w:rsidRPr="00CC0C12">
        <w:rPr>
          <w:sz w:val="24"/>
        </w:rPr>
        <w:t>D.Ro'ziyeva, M.Usmonboyeva, Z.Xoliqova. “Interfaol metodlar: mohiyati va qo'llanilishi”. Metodik qo‟llanma. - Toshkent: Nizomiy nomidagi TDPU na</w:t>
      </w:r>
      <w:r>
        <w:rPr>
          <w:sz w:val="24"/>
        </w:rPr>
        <w:t xml:space="preserve">shriyotti, 2013. - 108 bet. </w:t>
      </w:r>
    </w:p>
    <w:p w14:paraId="1DE2DBB4" w14:textId="76E0181E" w:rsidR="00CC0C12" w:rsidRPr="00CC0C12" w:rsidRDefault="00CC0C12" w:rsidP="00CC0C12">
      <w:pPr>
        <w:pStyle w:val="ListParagraph"/>
        <w:numPr>
          <w:ilvl w:val="0"/>
          <w:numId w:val="7"/>
        </w:numPr>
        <w:spacing w:after="80"/>
        <w:jc w:val="both"/>
        <w:rPr>
          <w:sz w:val="24"/>
        </w:rPr>
      </w:pPr>
      <w:r w:rsidRPr="00CC0C12">
        <w:rPr>
          <w:sz w:val="24"/>
        </w:rPr>
        <w:t xml:space="preserve">Hayitov.A.I. “Boshlang'ich ta'lim pedagogikasi, innovatsiya va integratsiyasi”. “Zuhra Baraka Biznes” nashriyoti. T.: 2021. </w:t>
      </w:r>
    </w:p>
    <w:p w14:paraId="1B5F52ED" w14:textId="77777777" w:rsidR="00CC0C12" w:rsidRDefault="00CC0C12" w:rsidP="00CC0C12">
      <w:pPr>
        <w:pStyle w:val="ListParagraph"/>
        <w:numPr>
          <w:ilvl w:val="0"/>
          <w:numId w:val="7"/>
        </w:numPr>
        <w:spacing w:after="80"/>
        <w:jc w:val="both"/>
        <w:rPr>
          <w:sz w:val="24"/>
        </w:rPr>
      </w:pPr>
      <w:r w:rsidRPr="00CC0C12">
        <w:rPr>
          <w:sz w:val="24"/>
        </w:rPr>
        <w:t>Yo„dosheva D. Ashurboyeva D. “Ona tili ta‟limida zamonaviy pedagogik texnalogiyalar.”-</w:t>
      </w:r>
      <w:r>
        <w:rPr>
          <w:sz w:val="24"/>
        </w:rPr>
        <w:t xml:space="preserve"> T.: Turon Zamin Ziyo. 2018.</w:t>
      </w:r>
    </w:p>
    <w:p w14:paraId="2313514C" w14:textId="113E3AB8" w:rsidR="00CC0C12" w:rsidRPr="00CC0C12" w:rsidRDefault="00CC0C12" w:rsidP="00CC0C12">
      <w:pPr>
        <w:pStyle w:val="ListParagraph"/>
        <w:numPr>
          <w:ilvl w:val="0"/>
          <w:numId w:val="7"/>
        </w:numPr>
        <w:spacing w:after="80"/>
        <w:jc w:val="both"/>
        <w:rPr>
          <w:sz w:val="24"/>
        </w:rPr>
      </w:pPr>
      <w:r w:rsidRPr="00CC0C12">
        <w:rPr>
          <w:sz w:val="24"/>
        </w:rPr>
        <w:t xml:space="preserve">Hayitov, A. I., &amp; Miltikboyeva, Z. (2022, May). Methods of organization of native </w:t>
      </w:r>
      <w:r w:rsidRPr="00CC0C12">
        <w:rPr>
          <w:sz w:val="24"/>
        </w:rPr>
        <w:cr/>
        <w:t>language classes in primary classes on the basis of interactive methods. In E Conference Zone (pp. 11-13).</w:t>
      </w:r>
    </w:p>
    <w:p w14:paraId="233B5C67" w14:textId="77777777" w:rsidR="00CC0C12" w:rsidRDefault="00CC0C12" w:rsidP="00CC0C12">
      <w:pPr>
        <w:pStyle w:val="ListParagraph"/>
        <w:numPr>
          <w:ilvl w:val="0"/>
          <w:numId w:val="7"/>
        </w:numPr>
        <w:spacing w:after="80"/>
        <w:jc w:val="both"/>
        <w:rPr>
          <w:sz w:val="24"/>
        </w:rPr>
      </w:pPr>
      <w:r w:rsidRPr="00CC0C12">
        <w:rPr>
          <w:sz w:val="24"/>
        </w:rPr>
        <w:t>Abdushukurova. D, Hayitov, A. I. (2022). Effective ways to organize mother tongue lessons in primary classes on the basis of interactive te</w:t>
      </w:r>
      <w:r>
        <w:rPr>
          <w:sz w:val="24"/>
        </w:rPr>
        <w:t>chniques. Conferencea, 30-32.</w:t>
      </w:r>
    </w:p>
    <w:p w14:paraId="3722A055" w14:textId="6BC943CF" w:rsidR="00CC0C12" w:rsidRPr="00CC0C12" w:rsidRDefault="00CC0C12" w:rsidP="00CC0C12">
      <w:pPr>
        <w:pStyle w:val="ListParagraph"/>
        <w:numPr>
          <w:ilvl w:val="0"/>
          <w:numId w:val="7"/>
        </w:numPr>
        <w:spacing w:after="80"/>
        <w:jc w:val="both"/>
        <w:rPr>
          <w:sz w:val="24"/>
        </w:rPr>
      </w:pPr>
      <w:r w:rsidRPr="00CC0C12">
        <w:rPr>
          <w:sz w:val="24"/>
        </w:rPr>
        <w:lastRenderedPageBreak/>
        <w:t>Muxammadeva, X. K., Nurmuratova, I., Tulaganova, S., &amp; Jumaniyazova, M. (2022). O'quvchilardagi kitobxonlik madaniyati orqali altruistik motivlarni rivojlantirish. Oriental renaissance: Innovative, educational, natural and social sciences, 2(3), 1284-1288.</w:t>
      </w:r>
    </w:p>
    <w:p w14:paraId="47696F1C" w14:textId="3A00CA69" w:rsidR="00106CB4" w:rsidRPr="00CC0C12" w:rsidRDefault="00CC0C12" w:rsidP="00CC0C12">
      <w:pPr>
        <w:pStyle w:val="ListParagraph"/>
        <w:numPr>
          <w:ilvl w:val="0"/>
          <w:numId w:val="7"/>
        </w:numPr>
        <w:spacing w:after="80"/>
        <w:jc w:val="both"/>
        <w:rPr>
          <w:sz w:val="28"/>
          <w:szCs w:val="24"/>
        </w:rPr>
      </w:pPr>
      <w:r w:rsidRPr="00CC0C12">
        <w:rPr>
          <w:sz w:val="24"/>
        </w:rPr>
        <w:t>Muxammadieva, X. K., &amp; Ismatullaeva, F. R. (2022). oshlang„ich sinflarda didaktik jarayonda bolaning rivojlanishini ta‟minlovchi texnologiyalarni takomillashtirishning ilmiy-pedagogik tahlili. Central Asian Research Journal for Interdisciplinary Studies (CARJIS), 2(2), 77-82.</w:t>
      </w:r>
      <w:r w:rsidRPr="00CC0C12">
        <w:rPr>
          <w:sz w:val="24"/>
        </w:rPr>
        <w:cr/>
        <w:t>9.Qorayev, S. B., &amp; Janbayeva, M. S. (2021). Boshlang'ich sinf o'qish darslarida sinfdan tashqari ishlarni tashkil etish. academic research in educational sciences, 2(4), 149-153</w:t>
      </w:r>
    </w:p>
    <w:p w14:paraId="1F6638ED" w14:textId="77777777" w:rsidR="00106CB4" w:rsidRDefault="00106CB4" w:rsidP="00106CB4">
      <w:pPr>
        <w:spacing w:line="276" w:lineRule="auto"/>
        <w:ind w:right="-46" w:firstLine="426"/>
        <w:jc w:val="both"/>
        <w:rPr>
          <w:b/>
          <w:sz w:val="24"/>
          <w:szCs w:val="24"/>
        </w:rPr>
      </w:pPr>
    </w:p>
    <w:sectPr w:rsidR="00106CB4" w:rsidSect="00937EEB">
      <w:headerReference w:type="even" r:id="rId8"/>
      <w:headerReference w:type="default" r:id="rId9"/>
      <w:footerReference w:type="even" r:id="rId10"/>
      <w:footerReference w:type="default" r:id="rId11"/>
      <w:headerReference w:type="first" r:id="rId12"/>
      <w:footerReference w:type="first" r:id="rId13"/>
      <w:pgSz w:w="11910" w:h="16840"/>
      <w:pgMar w:top="1135" w:right="1300" w:bottom="993" w:left="1300" w:header="720" w:footer="518" w:gutter="0"/>
      <w:pgNumType w:start="66"/>
      <w:cols w:space="1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D3F76" w14:textId="77777777" w:rsidR="00A23593" w:rsidRDefault="00A23593">
      <w:r>
        <w:separator/>
      </w:r>
    </w:p>
  </w:endnote>
  <w:endnote w:type="continuationSeparator" w:id="0">
    <w:p w14:paraId="4322031F" w14:textId="77777777" w:rsidR="00A23593" w:rsidRDefault="00A23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26A5" w14:textId="77777777" w:rsidR="00937EEB" w:rsidRDefault="00937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84CE8" w14:textId="496AA44E" w:rsidR="00227E55" w:rsidRPr="00124593" w:rsidRDefault="00227E55">
    <w:pPr>
      <w:pBdr>
        <w:left w:val="single" w:sz="12" w:space="11" w:color="4F81BD" w:themeColor="accent1"/>
      </w:pBdr>
      <w:tabs>
        <w:tab w:val="left" w:pos="622"/>
      </w:tabs>
      <w:rPr>
        <w:rFonts w:asciiTheme="majorHAnsi" w:eastAsiaTheme="majorEastAsia" w:hAnsiTheme="majorHAnsi" w:cstheme="majorBidi"/>
        <w:color w:val="943634" w:themeColor="accent2" w:themeShade="BF"/>
        <w:sz w:val="26"/>
        <w:szCs w:val="26"/>
      </w:rPr>
    </w:pPr>
    <w:bookmarkStart w:id="0" w:name="_GoBack"/>
    <w:bookmarkEnd w:id="0"/>
    <w:r w:rsidRPr="00124593">
      <w:rPr>
        <w:noProof/>
        <w:color w:val="943634" w:themeColor="accent2" w:themeShade="BF"/>
        <w:lang w:val="en-US"/>
      </w:rPr>
      <mc:AlternateContent>
        <mc:Choice Requires="wps">
          <w:drawing>
            <wp:anchor distT="0" distB="0" distL="114300" distR="114300" simplePos="0" relativeHeight="487472128" behindDoc="1" locked="0" layoutInCell="1" allowOverlap="1" wp14:anchorId="266F4679" wp14:editId="1712B969">
              <wp:simplePos x="0" y="0"/>
              <wp:positionH relativeFrom="page">
                <wp:posOffset>1442720</wp:posOffset>
              </wp:positionH>
              <wp:positionV relativeFrom="page">
                <wp:posOffset>10164445</wp:posOffset>
              </wp:positionV>
              <wp:extent cx="5080635" cy="206587"/>
              <wp:effectExtent l="0" t="0" r="5715" b="317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0635" cy="206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ACEBE" w14:textId="79F11DE8" w:rsidR="00227E55" w:rsidRPr="00124593" w:rsidRDefault="00124593" w:rsidP="00227E55">
                          <w:pPr>
                            <w:spacing w:before="28"/>
                            <w:ind w:left="20"/>
                            <w:rPr>
                              <w:rFonts w:ascii="Microsoft Sans Serif" w:hAnsi="Microsoft Sans Serif"/>
                              <w:color w:val="943634" w:themeColor="accent2" w:themeShade="BF"/>
                              <w:sz w:val="26"/>
                              <w:szCs w:val="26"/>
                            </w:rPr>
                          </w:pPr>
                          <w:r w:rsidRPr="00124593">
                            <w:rPr>
                              <w:rFonts w:ascii="Microsoft Sans Serif" w:hAnsi="Microsoft Sans Serif"/>
                              <w:color w:val="943634" w:themeColor="accent2" w:themeShade="BF"/>
                              <w:sz w:val="26"/>
                              <w:szCs w:val="26"/>
                            </w:rPr>
                            <w:t>International Conference on Linguistics, Literature And Translation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F4679" id="_x0000_t202" coordsize="21600,21600" o:spt="202" path="m,l,21600r21600,l21600,xe">
              <v:stroke joinstyle="miter"/>
              <v:path gradientshapeok="t" o:connecttype="rect"/>
            </v:shapetype>
            <v:shape id="Надпись 6" o:spid="_x0000_s1026" type="#_x0000_t202" style="position:absolute;margin-left:113.6pt;margin-top:800.35pt;width:400.05pt;height:16.25pt;z-index:-1584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" filled="f" stroked="f">
              <v:textbox inset="0,0,0,0">
                <w:txbxContent>
                  <w:p w14:paraId="4CEACEBE" w14:textId="79F11DE8" w:rsidR="00227E55" w:rsidRPr="00124593" w:rsidRDefault="00124593" w:rsidP="00227E55">
                    <w:pPr>
                      <w:spacing w:before="28"/>
                      <w:ind w:left="20"/>
                      <w:rPr>
                        <w:rFonts w:ascii="Microsoft Sans Serif" w:hAnsi="Microsoft Sans Serif"/>
                        <w:color w:val="943634" w:themeColor="accent2" w:themeShade="BF"/>
                        <w:sz w:val="26"/>
                        <w:szCs w:val="26"/>
                      </w:rPr>
                    </w:pPr>
                    <w:r w:rsidRPr="00124593">
                      <w:rPr>
                        <w:rFonts w:ascii="Microsoft Sans Serif" w:hAnsi="Microsoft Sans Serif"/>
                        <w:color w:val="943634" w:themeColor="accent2" w:themeShade="BF"/>
                        <w:sz w:val="26"/>
                        <w:szCs w:val="26"/>
                      </w:rPr>
                      <w:t>International Conference on Linguistics, Literature And Translation</w:t>
                    </w:r>
                  </w:p>
                </w:txbxContent>
              </v:textbox>
              <w10:wrap anchorx="page" anchory="page"/>
            </v:shape>
          </w:pict>
        </mc:Fallback>
      </mc:AlternateContent>
    </w:r>
    <w:r w:rsidRPr="00124593">
      <w:rPr>
        <w:rFonts w:asciiTheme="majorHAnsi" w:eastAsiaTheme="majorEastAsia" w:hAnsiTheme="majorHAnsi" w:cstheme="majorBidi"/>
        <w:color w:val="943634" w:themeColor="accent2" w:themeShade="BF"/>
        <w:sz w:val="26"/>
        <w:szCs w:val="26"/>
      </w:rPr>
      <w:fldChar w:fldCharType="begin"/>
    </w:r>
    <w:r w:rsidRPr="00124593">
      <w:rPr>
        <w:rFonts w:asciiTheme="majorHAnsi" w:eastAsiaTheme="majorEastAsia" w:hAnsiTheme="majorHAnsi" w:cstheme="majorBidi"/>
        <w:color w:val="943634" w:themeColor="accent2" w:themeShade="BF"/>
        <w:sz w:val="26"/>
        <w:szCs w:val="26"/>
      </w:rPr>
      <w:instrText>PAGE   \* MERGEFORMAT</w:instrText>
    </w:r>
    <w:r w:rsidRPr="00124593">
      <w:rPr>
        <w:rFonts w:asciiTheme="majorHAnsi" w:eastAsiaTheme="majorEastAsia" w:hAnsiTheme="majorHAnsi" w:cstheme="majorBidi"/>
        <w:color w:val="943634" w:themeColor="accent2" w:themeShade="BF"/>
        <w:sz w:val="26"/>
        <w:szCs w:val="26"/>
      </w:rPr>
      <w:fldChar w:fldCharType="separate"/>
    </w:r>
    <w:r w:rsidR="00937EEB" w:rsidRPr="00937EEB">
      <w:rPr>
        <w:rFonts w:asciiTheme="majorHAnsi" w:eastAsiaTheme="majorEastAsia" w:hAnsiTheme="majorHAnsi" w:cstheme="majorBidi"/>
        <w:noProof/>
        <w:color w:val="943634" w:themeColor="accent2" w:themeShade="BF"/>
        <w:sz w:val="26"/>
        <w:szCs w:val="26"/>
        <w:lang w:val="ru-RU"/>
      </w:rPr>
      <w:t>66</w:t>
    </w:r>
    <w:r w:rsidRPr="00124593">
      <w:rPr>
        <w:rFonts w:asciiTheme="majorHAnsi" w:eastAsiaTheme="majorEastAsia" w:hAnsiTheme="majorHAnsi" w:cstheme="majorBidi"/>
        <w:color w:val="943634" w:themeColor="accent2" w:themeShade="BF"/>
        <w:sz w:val="26"/>
        <w:szCs w:val="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727A7" w14:textId="77777777" w:rsidR="00937EEB" w:rsidRDefault="00937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3F100" w14:textId="77777777" w:rsidR="00A23593" w:rsidRDefault="00A23593">
      <w:r>
        <w:separator/>
      </w:r>
    </w:p>
  </w:footnote>
  <w:footnote w:type="continuationSeparator" w:id="0">
    <w:p w14:paraId="62B0BA6F" w14:textId="77777777" w:rsidR="00A23593" w:rsidRDefault="00A23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962E5" w14:textId="77777777" w:rsidR="00937EEB" w:rsidRDefault="00937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EB4AD" w14:textId="31CF3300" w:rsidR="00430EE4" w:rsidRDefault="00430EE4">
    <w:pPr>
      <w:pStyle w:val="BodyText"/>
      <w:spacing w:line="14" w:lineRule="auto"/>
      <w:ind w:left="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CFA11" w14:textId="77777777" w:rsidR="00937EEB" w:rsidRDefault="00937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64ECE"/>
    <w:multiLevelType w:val="hybridMultilevel"/>
    <w:tmpl w:val="0A9C498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D2B66F9"/>
    <w:multiLevelType w:val="hybridMultilevel"/>
    <w:tmpl w:val="7D86FC60"/>
    <w:lvl w:ilvl="0" w:tplc="A7503CB4">
      <w:start w:val="1"/>
      <w:numFmt w:val="decimal"/>
      <w:lvlText w:val="%1."/>
      <w:lvlJc w:val="left"/>
      <w:pPr>
        <w:ind w:left="360" w:hanging="360"/>
      </w:pPr>
      <w:rPr>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7D1C40"/>
    <w:multiLevelType w:val="hybridMultilevel"/>
    <w:tmpl w:val="F0A0D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152672"/>
    <w:multiLevelType w:val="multilevel"/>
    <w:tmpl w:val="938E1160"/>
    <w:lvl w:ilvl="0">
      <w:numFmt w:val="decimal"/>
      <w:lvlText w:val="%1"/>
      <w:lvlJc w:val="left"/>
      <w:pPr>
        <w:ind w:left="468" w:hanging="346"/>
      </w:pPr>
      <w:rPr>
        <w:rFonts w:ascii="Arial" w:eastAsia="Arial" w:hAnsi="Arial" w:cs="Arial" w:hint="default"/>
        <w:b/>
        <w:bCs/>
        <w:w w:val="102"/>
        <w:sz w:val="21"/>
        <w:szCs w:val="21"/>
        <w:lang w:val="pt-PT" w:eastAsia="en-US" w:bidi="ar-SA"/>
      </w:rPr>
    </w:lvl>
    <w:lvl w:ilvl="1">
      <w:start w:val="1"/>
      <w:numFmt w:val="decimal"/>
      <w:lvlText w:val="%1.%2"/>
      <w:lvlJc w:val="left"/>
      <w:pPr>
        <w:ind w:left="631" w:hanging="515"/>
      </w:pPr>
      <w:rPr>
        <w:rFonts w:ascii="Arial" w:eastAsia="Arial" w:hAnsi="Arial" w:cs="Arial" w:hint="default"/>
        <w:b/>
        <w:bCs/>
        <w:w w:val="102"/>
        <w:sz w:val="21"/>
        <w:szCs w:val="21"/>
        <w:lang w:val="pt-PT" w:eastAsia="en-US" w:bidi="ar-SA"/>
      </w:rPr>
    </w:lvl>
    <w:lvl w:ilvl="2">
      <w:numFmt w:val="bullet"/>
      <w:lvlText w:val="•"/>
      <w:lvlJc w:val="left"/>
      <w:pPr>
        <w:ind w:left="554" w:hanging="515"/>
      </w:pPr>
      <w:rPr>
        <w:rFonts w:hint="default"/>
        <w:lang w:val="pt-PT" w:eastAsia="en-US" w:bidi="ar-SA"/>
      </w:rPr>
    </w:lvl>
    <w:lvl w:ilvl="3">
      <w:numFmt w:val="bullet"/>
      <w:lvlText w:val="•"/>
      <w:lvlJc w:val="left"/>
      <w:pPr>
        <w:ind w:left="469" w:hanging="515"/>
      </w:pPr>
      <w:rPr>
        <w:rFonts w:hint="default"/>
        <w:lang w:val="pt-PT" w:eastAsia="en-US" w:bidi="ar-SA"/>
      </w:rPr>
    </w:lvl>
    <w:lvl w:ilvl="4">
      <w:numFmt w:val="bullet"/>
      <w:lvlText w:val="•"/>
      <w:lvlJc w:val="left"/>
      <w:pPr>
        <w:ind w:left="384" w:hanging="515"/>
      </w:pPr>
      <w:rPr>
        <w:rFonts w:hint="default"/>
        <w:lang w:val="pt-PT" w:eastAsia="en-US" w:bidi="ar-SA"/>
      </w:rPr>
    </w:lvl>
    <w:lvl w:ilvl="5">
      <w:numFmt w:val="bullet"/>
      <w:lvlText w:val="•"/>
      <w:lvlJc w:val="left"/>
      <w:pPr>
        <w:ind w:left="299" w:hanging="515"/>
      </w:pPr>
      <w:rPr>
        <w:rFonts w:hint="default"/>
        <w:lang w:val="pt-PT" w:eastAsia="en-US" w:bidi="ar-SA"/>
      </w:rPr>
    </w:lvl>
    <w:lvl w:ilvl="6">
      <w:numFmt w:val="bullet"/>
      <w:lvlText w:val="•"/>
      <w:lvlJc w:val="left"/>
      <w:pPr>
        <w:ind w:left="214" w:hanging="515"/>
      </w:pPr>
      <w:rPr>
        <w:rFonts w:hint="default"/>
        <w:lang w:val="pt-PT" w:eastAsia="en-US" w:bidi="ar-SA"/>
      </w:rPr>
    </w:lvl>
    <w:lvl w:ilvl="7">
      <w:numFmt w:val="bullet"/>
      <w:lvlText w:val="•"/>
      <w:lvlJc w:val="left"/>
      <w:pPr>
        <w:ind w:left="129" w:hanging="515"/>
      </w:pPr>
      <w:rPr>
        <w:rFonts w:hint="default"/>
        <w:lang w:val="pt-PT" w:eastAsia="en-US" w:bidi="ar-SA"/>
      </w:rPr>
    </w:lvl>
    <w:lvl w:ilvl="8">
      <w:numFmt w:val="bullet"/>
      <w:lvlText w:val="•"/>
      <w:lvlJc w:val="left"/>
      <w:pPr>
        <w:ind w:left="44" w:hanging="515"/>
      </w:pPr>
      <w:rPr>
        <w:rFonts w:hint="default"/>
        <w:lang w:val="pt-PT" w:eastAsia="en-US" w:bidi="ar-SA"/>
      </w:rPr>
    </w:lvl>
  </w:abstractNum>
  <w:abstractNum w:abstractNumId="4" w15:restartNumberingAfterBreak="0">
    <w:nsid w:val="39E96D36"/>
    <w:multiLevelType w:val="hybridMultilevel"/>
    <w:tmpl w:val="13B8E8F6"/>
    <w:lvl w:ilvl="0" w:tplc="EC06289E">
      <w:start w:val="1"/>
      <w:numFmt w:val="decimal"/>
      <w:lvlText w:val="[%1]"/>
      <w:lvlJc w:val="left"/>
      <w:pPr>
        <w:ind w:left="449" w:hanging="332"/>
      </w:pPr>
      <w:rPr>
        <w:rFonts w:ascii="Times New Roman" w:eastAsia="Times New Roman" w:hAnsi="Times New Roman" w:cs="Times New Roman" w:hint="default"/>
        <w:w w:val="99"/>
        <w:sz w:val="20"/>
        <w:szCs w:val="20"/>
        <w:lang w:val="pt-PT" w:eastAsia="en-US" w:bidi="ar-SA"/>
      </w:rPr>
    </w:lvl>
    <w:lvl w:ilvl="1" w:tplc="8592BDD0">
      <w:numFmt w:val="bullet"/>
      <w:lvlText w:val="•"/>
      <w:lvlJc w:val="left"/>
      <w:pPr>
        <w:ind w:left="858" w:hanging="332"/>
      </w:pPr>
      <w:rPr>
        <w:rFonts w:hint="default"/>
        <w:lang w:val="pt-PT" w:eastAsia="en-US" w:bidi="ar-SA"/>
      </w:rPr>
    </w:lvl>
    <w:lvl w:ilvl="2" w:tplc="5A62F236">
      <w:numFmt w:val="bullet"/>
      <w:lvlText w:val="•"/>
      <w:lvlJc w:val="left"/>
      <w:pPr>
        <w:ind w:left="1277" w:hanging="332"/>
      </w:pPr>
      <w:rPr>
        <w:rFonts w:hint="default"/>
        <w:lang w:val="pt-PT" w:eastAsia="en-US" w:bidi="ar-SA"/>
      </w:rPr>
    </w:lvl>
    <w:lvl w:ilvl="3" w:tplc="993053F4">
      <w:numFmt w:val="bullet"/>
      <w:lvlText w:val="•"/>
      <w:lvlJc w:val="left"/>
      <w:pPr>
        <w:ind w:left="1696" w:hanging="332"/>
      </w:pPr>
      <w:rPr>
        <w:rFonts w:hint="default"/>
        <w:lang w:val="pt-PT" w:eastAsia="en-US" w:bidi="ar-SA"/>
      </w:rPr>
    </w:lvl>
    <w:lvl w:ilvl="4" w:tplc="1E0284DC">
      <w:numFmt w:val="bullet"/>
      <w:lvlText w:val="•"/>
      <w:lvlJc w:val="left"/>
      <w:pPr>
        <w:ind w:left="2115" w:hanging="332"/>
      </w:pPr>
      <w:rPr>
        <w:rFonts w:hint="default"/>
        <w:lang w:val="pt-PT" w:eastAsia="en-US" w:bidi="ar-SA"/>
      </w:rPr>
    </w:lvl>
    <w:lvl w:ilvl="5" w:tplc="8E0CE9E4">
      <w:numFmt w:val="bullet"/>
      <w:lvlText w:val="•"/>
      <w:lvlJc w:val="left"/>
      <w:pPr>
        <w:ind w:left="2534" w:hanging="332"/>
      </w:pPr>
      <w:rPr>
        <w:rFonts w:hint="default"/>
        <w:lang w:val="pt-PT" w:eastAsia="en-US" w:bidi="ar-SA"/>
      </w:rPr>
    </w:lvl>
    <w:lvl w:ilvl="6" w:tplc="91748C34">
      <w:numFmt w:val="bullet"/>
      <w:lvlText w:val="•"/>
      <w:lvlJc w:val="left"/>
      <w:pPr>
        <w:ind w:left="2953" w:hanging="332"/>
      </w:pPr>
      <w:rPr>
        <w:rFonts w:hint="default"/>
        <w:lang w:val="pt-PT" w:eastAsia="en-US" w:bidi="ar-SA"/>
      </w:rPr>
    </w:lvl>
    <w:lvl w:ilvl="7" w:tplc="0A64F146">
      <w:numFmt w:val="bullet"/>
      <w:lvlText w:val="•"/>
      <w:lvlJc w:val="left"/>
      <w:pPr>
        <w:ind w:left="3371" w:hanging="332"/>
      </w:pPr>
      <w:rPr>
        <w:rFonts w:hint="default"/>
        <w:lang w:val="pt-PT" w:eastAsia="en-US" w:bidi="ar-SA"/>
      </w:rPr>
    </w:lvl>
    <w:lvl w:ilvl="8" w:tplc="CCEE3C38">
      <w:numFmt w:val="bullet"/>
      <w:lvlText w:val="•"/>
      <w:lvlJc w:val="left"/>
      <w:pPr>
        <w:ind w:left="3790" w:hanging="332"/>
      </w:pPr>
      <w:rPr>
        <w:rFonts w:hint="default"/>
        <w:lang w:val="pt-PT" w:eastAsia="en-US" w:bidi="ar-SA"/>
      </w:rPr>
    </w:lvl>
  </w:abstractNum>
  <w:abstractNum w:abstractNumId="5" w15:restartNumberingAfterBreak="0">
    <w:nsid w:val="4DD705E7"/>
    <w:multiLevelType w:val="multilevel"/>
    <w:tmpl w:val="FA1A69FA"/>
    <w:lvl w:ilvl="0">
      <w:start w:val="1"/>
      <w:numFmt w:val="decimal"/>
      <w:lvlText w:val="%1"/>
      <w:lvlJc w:val="left"/>
      <w:pPr>
        <w:ind w:left="468" w:hanging="346"/>
      </w:pPr>
      <w:rPr>
        <w:rFonts w:ascii="Arial" w:eastAsia="Arial" w:hAnsi="Arial" w:cs="Arial" w:hint="default"/>
        <w:b/>
        <w:bCs/>
        <w:w w:val="102"/>
        <w:sz w:val="21"/>
        <w:szCs w:val="21"/>
        <w:lang w:val="pt-PT" w:eastAsia="en-US" w:bidi="ar-SA"/>
      </w:rPr>
    </w:lvl>
    <w:lvl w:ilvl="1">
      <w:start w:val="1"/>
      <w:numFmt w:val="decimal"/>
      <w:lvlText w:val="%1.%2"/>
      <w:lvlJc w:val="left"/>
      <w:pPr>
        <w:ind w:left="631" w:hanging="515"/>
      </w:pPr>
      <w:rPr>
        <w:rFonts w:ascii="Arial" w:eastAsia="Arial" w:hAnsi="Arial" w:cs="Arial" w:hint="default"/>
        <w:b/>
        <w:bCs/>
        <w:w w:val="102"/>
        <w:sz w:val="21"/>
        <w:szCs w:val="21"/>
        <w:lang w:val="pt-PT" w:eastAsia="en-US" w:bidi="ar-SA"/>
      </w:rPr>
    </w:lvl>
    <w:lvl w:ilvl="2">
      <w:numFmt w:val="bullet"/>
      <w:lvlText w:val="•"/>
      <w:lvlJc w:val="left"/>
      <w:pPr>
        <w:ind w:left="1074" w:hanging="515"/>
      </w:pPr>
      <w:rPr>
        <w:rFonts w:hint="default"/>
        <w:lang w:val="pt-PT" w:eastAsia="en-US" w:bidi="ar-SA"/>
      </w:rPr>
    </w:lvl>
    <w:lvl w:ilvl="3">
      <w:numFmt w:val="bullet"/>
      <w:lvlText w:val="•"/>
      <w:lvlJc w:val="left"/>
      <w:pPr>
        <w:ind w:left="1509" w:hanging="515"/>
      </w:pPr>
      <w:rPr>
        <w:rFonts w:hint="default"/>
        <w:lang w:val="pt-PT" w:eastAsia="en-US" w:bidi="ar-SA"/>
      </w:rPr>
    </w:lvl>
    <w:lvl w:ilvl="4">
      <w:numFmt w:val="bullet"/>
      <w:lvlText w:val="•"/>
      <w:lvlJc w:val="left"/>
      <w:pPr>
        <w:ind w:left="1943" w:hanging="515"/>
      </w:pPr>
      <w:rPr>
        <w:rFonts w:hint="default"/>
        <w:lang w:val="pt-PT" w:eastAsia="en-US" w:bidi="ar-SA"/>
      </w:rPr>
    </w:lvl>
    <w:lvl w:ilvl="5">
      <w:numFmt w:val="bullet"/>
      <w:lvlText w:val="•"/>
      <w:lvlJc w:val="left"/>
      <w:pPr>
        <w:ind w:left="2378" w:hanging="515"/>
      </w:pPr>
      <w:rPr>
        <w:rFonts w:hint="default"/>
        <w:lang w:val="pt-PT" w:eastAsia="en-US" w:bidi="ar-SA"/>
      </w:rPr>
    </w:lvl>
    <w:lvl w:ilvl="6">
      <w:numFmt w:val="bullet"/>
      <w:lvlText w:val="•"/>
      <w:lvlJc w:val="left"/>
      <w:pPr>
        <w:ind w:left="2812" w:hanging="515"/>
      </w:pPr>
      <w:rPr>
        <w:rFonts w:hint="default"/>
        <w:lang w:val="pt-PT" w:eastAsia="en-US" w:bidi="ar-SA"/>
      </w:rPr>
    </w:lvl>
    <w:lvl w:ilvl="7">
      <w:numFmt w:val="bullet"/>
      <w:lvlText w:val="•"/>
      <w:lvlJc w:val="left"/>
      <w:pPr>
        <w:ind w:left="3247" w:hanging="515"/>
      </w:pPr>
      <w:rPr>
        <w:rFonts w:hint="default"/>
        <w:lang w:val="pt-PT" w:eastAsia="en-US" w:bidi="ar-SA"/>
      </w:rPr>
    </w:lvl>
    <w:lvl w:ilvl="8">
      <w:numFmt w:val="bullet"/>
      <w:lvlText w:val="•"/>
      <w:lvlJc w:val="left"/>
      <w:pPr>
        <w:ind w:left="3681" w:hanging="515"/>
      </w:pPr>
      <w:rPr>
        <w:rFonts w:hint="default"/>
        <w:lang w:val="pt-PT" w:eastAsia="en-US" w:bidi="ar-SA"/>
      </w:rPr>
    </w:lvl>
  </w:abstractNum>
  <w:abstractNum w:abstractNumId="6" w15:restartNumberingAfterBreak="0">
    <w:nsid w:val="4F443413"/>
    <w:multiLevelType w:val="hybridMultilevel"/>
    <w:tmpl w:val="183066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85D5D23"/>
    <w:multiLevelType w:val="multilevel"/>
    <w:tmpl w:val="785D5D23"/>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5"/>
  </w:num>
  <w:num w:numId="3">
    <w:abstractNumId w:val="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EE4"/>
    <w:rsid w:val="00106CB4"/>
    <w:rsid w:val="00124593"/>
    <w:rsid w:val="00131FD0"/>
    <w:rsid w:val="001727C2"/>
    <w:rsid w:val="001A7EFD"/>
    <w:rsid w:val="001E43B4"/>
    <w:rsid w:val="00227E55"/>
    <w:rsid w:val="002D6476"/>
    <w:rsid w:val="00362DCD"/>
    <w:rsid w:val="003A0660"/>
    <w:rsid w:val="003C384B"/>
    <w:rsid w:val="00430EE4"/>
    <w:rsid w:val="004564B6"/>
    <w:rsid w:val="00481372"/>
    <w:rsid w:val="004F76DF"/>
    <w:rsid w:val="00541F89"/>
    <w:rsid w:val="005A0440"/>
    <w:rsid w:val="006E09E5"/>
    <w:rsid w:val="00783A4D"/>
    <w:rsid w:val="008054AC"/>
    <w:rsid w:val="008271F7"/>
    <w:rsid w:val="00937EEB"/>
    <w:rsid w:val="00941046"/>
    <w:rsid w:val="00A23593"/>
    <w:rsid w:val="00A278A5"/>
    <w:rsid w:val="00C764DA"/>
    <w:rsid w:val="00CC0C12"/>
    <w:rsid w:val="00DC2984"/>
    <w:rsid w:val="00FA5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DDC6CA"/>
  <w15:docId w15:val="{BB222A59-FDB1-483B-9AD5-40D8CB16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pt-PT"/>
    </w:rPr>
  </w:style>
  <w:style w:type="paragraph" w:styleId="Heading1">
    <w:name w:val="heading 1"/>
    <w:basedOn w:val="Normal"/>
    <w:uiPriority w:val="9"/>
    <w:qFormat/>
    <w:pPr>
      <w:spacing w:before="1"/>
      <w:ind w:left="468" w:hanging="347"/>
      <w:outlineLvl w:val="0"/>
    </w:pPr>
    <w:rPr>
      <w:rFonts w:ascii="Arial" w:eastAsia="Arial" w:hAnsi="Arial" w:cs="Arial"/>
      <w:b/>
      <w:bCs/>
      <w:sz w:val="21"/>
      <w:szCs w:val="21"/>
    </w:rPr>
  </w:style>
  <w:style w:type="paragraph" w:styleId="Heading2">
    <w:name w:val="heading 2"/>
    <w:basedOn w:val="Normal"/>
    <w:uiPriority w:val="9"/>
    <w:unhideWhenUsed/>
    <w:qFormat/>
    <w:pPr>
      <w:spacing w:before="2"/>
      <w:ind w:left="1041" w:right="981"/>
      <w:jc w:val="center"/>
      <w:outlineLvl w:val="1"/>
    </w:pPr>
    <w:rPr>
      <w:rFonts w:ascii="Microsoft Sans Serif" w:eastAsia="Microsoft Sans Serif" w:hAnsi="Microsoft Sans Serif" w:cs="Microsoft Sans Seri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7"/>
    </w:pPr>
    <w:rPr>
      <w:sz w:val="20"/>
      <w:szCs w:val="20"/>
    </w:rPr>
  </w:style>
  <w:style w:type="paragraph" w:styleId="Title">
    <w:name w:val="Title"/>
    <w:basedOn w:val="Normal"/>
    <w:uiPriority w:val="10"/>
    <w:qFormat/>
    <w:pPr>
      <w:spacing w:before="30"/>
      <w:ind w:left="2276" w:right="981"/>
      <w:jc w:val="center"/>
    </w:pPr>
    <w:rPr>
      <w:rFonts w:ascii="Microsoft Sans Serif" w:eastAsia="Microsoft Sans Serif" w:hAnsi="Microsoft Sans Serif" w:cs="Microsoft Sans Serif"/>
      <w:sz w:val="64"/>
      <w:szCs w:val="64"/>
    </w:rPr>
  </w:style>
  <w:style w:type="paragraph" w:styleId="ListParagraph">
    <w:name w:val="List Paragraph"/>
    <w:basedOn w:val="Normal"/>
    <w:uiPriority w:val="34"/>
    <w:qFormat/>
    <w:pPr>
      <w:spacing w:before="1"/>
      <w:ind w:left="468" w:hanging="34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1372"/>
    <w:pPr>
      <w:tabs>
        <w:tab w:val="center" w:pos="4680"/>
        <w:tab w:val="right" w:pos="9360"/>
      </w:tabs>
    </w:pPr>
  </w:style>
  <w:style w:type="character" w:customStyle="1" w:styleId="HeaderChar">
    <w:name w:val="Header Char"/>
    <w:basedOn w:val="DefaultParagraphFont"/>
    <w:link w:val="Header"/>
    <w:uiPriority w:val="99"/>
    <w:rsid w:val="00481372"/>
    <w:rPr>
      <w:rFonts w:ascii="Times New Roman" w:eastAsia="Times New Roman" w:hAnsi="Times New Roman" w:cs="Times New Roman"/>
      <w:lang w:val="pt-PT"/>
    </w:rPr>
  </w:style>
  <w:style w:type="paragraph" w:styleId="Footer">
    <w:name w:val="footer"/>
    <w:basedOn w:val="Normal"/>
    <w:link w:val="FooterChar"/>
    <w:uiPriority w:val="99"/>
    <w:unhideWhenUsed/>
    <w:rsid w:val="00481372"/>
    <w:pPr>
      <w:tabs>
        <w:tab w:val="center" w:pos="4680"/>
        <w:tab w:val="right" w:pos="9360"/>
      </w:tabs>
    </w:pPr>
  </w:style>
  <w:style w:type="character" w:customStyle="1" w:styleId="FooterChar">
    <w:name w:val="Footer Char"/>
    <w:basedOn w:val="DefaultParagraphFont"/>
    <w:link w:val="Footer"/>
    <w:uiPriority w:val="99"/>
    <w:rsid w:val="00481372"/>
    <w:rPr>
      <w:rFonts w:ascii="Times New Roman" w:eastAsia="Times New Roman" w:hAnsi="Times New Roman" w:cs="Times New Roman"/>
      <w:lang w:val="pt-PT"/>
    </w:rPr>
  </w:style>
  <w:style w:type="character" w:styleId="Hyperlink">
    <w:name w:val="Hyperlink"/>
    <w:basedOn w:val="DefaultParagraphFont"/>
    <w:uiPriority w:val="99"/>
    <w:unhideWhenUsed/>
    <w:rsid w:val="00106CB4"/>
    <w:rPr>
      <w:color w:val="0000FF" w:themeColor="hyperlink"/>
      <w:u w:val="single"/>
    </w:rPr>
  </w:style>
  <w:style w:type="character" w:customStyle="1" w:styleId="UnresolvedMention">
    <w:name w:val="Unresolved Mention"/>
    <w:basedOn w:val="DefaultParagraphFont"/>
    <w:uiPriority w:val="99"/>
    <w:semiHidden/>
    <w:unhideWhenUsed/>
    <w:rsid w:val="00106CB4"/>
    <w:rPr>
      <w:color w:val="605E5C"/>
      <w:shd w:val="clear" w:color="auto" w:fill="E1DFDD"/>
    </w:rPr>
  </w:style>
  <w:style w:type="paragraph" w:styleId="NoSpacing">
    <w:name w:val="No Spacing"/>
    <w:uiPriority w:val="1"/>
    <w:qFormat/>
    <w:rsid w:val="00106CB4"/>
    <w:pPr>
      <w:widowControl/>
      <w:autoSpaceDE/>
      <w:autoSpaceDN/>
    </w:pPr>
  </w:style>
  <w:style w:type="table" w:styleId="TableGrid">
    <w:name w:val="Table Grid"/>
    <w:basedOn w:val="TableNormal"/>
    <w:uiPriority w:val="59"/>
    <w:qFormat/>
    <w:rsid w:val="00106CB4"/>
    <w:pPr>
      <w:widowControl/>
      <w:autoSpaceDE/>
      <w:autoSpaceDN/>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792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1639</Words>
  <Characters>9347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Nodirbek Ibrokhimov</dc:creator>
  <cp:keywords/>
  <dc:description/>
  <cp:lastModifiedBy>miteshj123@outlook.com</cp:lastModifiedBy>
  <cp:revision>8</cp:revision>
  <cp:lastPrinted>2024-01-17T07:03:00Z</cp:lastPrinted>
  <dcterms:created xsi:type="dcterms:W3CDTF">2024-01-17T07:32:00Z</dcterms:created>
  <dcterms:modified xsi:type="dcterms:W3CDTF">2024-05-31T11:45:00Z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2016-01-27T00:00:00Z</vt:filetime>
  </property>
  <property fmtid="{D5CDD505-2E9C-101B-9397-08002B2CF9AE}" pid="3" name="Creator">
    <vt:lpwstr>LaTeX with hyperref package</vt:lpwstr>
  </property>
  <property fmtid="{D5CDD505-2E9C-101B-9397-08002B2CF9AE}" pid="4" name="LastSaved">
    <vt:filetime>2024-01-17T00:00:00Z</vt:filetime>
  </property>
  <property fmtid="{D5CDD505-2E9C-101B-9397-08002B2CF9AE}" pid="5" name="GrammarlyDocumentId">
    <vt:lpwstr>2b8d4e8a40069a4bf7a56962231655011cae2037e2a6fa6ae662e2b5e8c5fa5c</vt:lpwstr>
  </property>
</Properties>
</file>